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0E4" w:rsidRDefault="00BB50E4" w:rsidP="00744FFB">
      <w:pPr>
        <w:spacing w:after="0" w:line="240" w:lineRule="auto"/>
        <w:jc w:val="center"/>
        <w:rPr>
          <w:rFonts w:ascii="Times New Roman" w:eastAsia="Times New Roman" w:hAnsi="Times New Roman" w:cs="Times New Roman"/>
          <w:b/>
          <w:smallCaps/>
          <w:sz w:val="28"/>
          <w:szCs w:val="20"/>
          <w:lang w:eastAsia="ru-RU"/>
        </w:rPr>
      </w:pPr>
    </w:p>
    <w:p w:rsidR="00744FFB" w:rsidRPr="00744FFB" w:rsidRDefault="00744FFB" w:rsidP="00744FFB">
      <w:pPr>
        <w:spacing w:after="0" w:line="240" w:lineRule="auto"/>
        <w:jc w:val="center"/>
        <w:rPr>
          <w:rFonts w:ascii="Times New Roman" w:eastAsia="Times New Roman" w:hAnsi="Times New Roman" w:cs="Times New Roman"/>
          <w:b/>
          <w:smallCaps/>
          <w:sz w:val="28"/>
          <w:szCs w:val="20"/>
          <w:lang w:eastAsia="ru-RU"/>
        </w:rPr>
      </w:pPr>
      <w:r w:rsidRPr="00744FFB">
        <w:rPr>
          <w:rFonts w:ascii="Times New Roman" w:eastAsia="Times New Roman" w:hAnsi="Times New Roman" w:cs="Times New Roman"/>
          <w:b/>
          <w:smallCaps/>
          <w:sz w:val="28"/>
          <w:szCs w:val="20"/>
          <w:lang w:eastAsia="ru-RU"/>
        </w:rPr>
        <w:t>РОССИЙСКАЯ ФЕДЕРАЦИЯ</w:t>
      </w:r>
    </w:p>
    <w:p w:rsidR="00744FFB" w:rsidRPr="00744FFB" w:rsidRDefault="00744FFB" w:rsidP="00744FFB">
      <w:pPr>
        <w:tabs>
          <w:tab w:val="left" w:pos="5616"/>
        </w:tabs>
        <w:spacing w:after="0" w:line="240" w:lineRule="auto"/>
        <w:rPr>
          <w:rFonts w:ascii="Times New Roman" w:eastAsia="Times New Roman" w:hAnsi="Times New Roman" w:cs="Times New Roman"/>
          <w:sz w:val="12"/>
          <w:szCs w:val="28"/>
          <w:lang w:eastAsia="ru-RU"/>
        </w:rPr>
      </w:pPr>
      <w:r w:rsidRPr="00744FFB">
        <w:rPr>
          <w:rFonts w:ascii="Times New Roman" w:eastAsia="Times New Roman" w:hAnsi="Times New Roman" w:cs="Times New Roman"/>
          <w:sz w:val="16"/>
          <w:szCs w:val="16"/>
          <w:lang w:eastAsia="ru-RU"/>
        </w:rPr>
        <w:tab/>
      </w:r>
    </w:p>
    <w:p w:rsidR="00744FFB" w:rsidRPr="00744FFB" w:rsidRDefault="00744FFB" w:rsidP="00744FFB">
      <w:pPr>
        <w:spacing w:after="0" w:line="240" w:lineRule="auto"/>
        <w:jc w:val="center"/>
        <w:rPr>
          <w:rFonts w:ascii="Times New Roman" w:eastAsia="Times New Roman" w:hAnsi="Times New Roman" w:cs="Times New Roman"/>
          <w:b/>
          <w:sz w:val="28"/>
          <w:szCs w:val="20"/>
          <w:lang w:eastAsia="ru-RU"/>
        </w:rPr>
      </w:pPr>
      <w:r w:rsidRPr="00744FFB">
        <w:rPr>
          <w:rFonts w:ascii="Times New Roman" w:eastAsia="Times New Roman" w:hAnsi="Times New Roman" w:cs="Times New Roman"/>
          <w:b/>
          <w:sz w:val="28"/>
          <w:szCs w:val="20"/>
          <w:lang w:eastAsia="ru-RU"/>
        </w:rPr>
        <w:t>АДМИНИСТРАЦИЯ</w:t>
      </w:r>
    </w:p>
    <w:p w:rsidR="00744FFB" w:rsidRPr="00744FFB" w:rsidRDefault="00744FFB" w:rsidP="00744FFB">
      <w:pPr>
        <w:keepNext/>
        <w:spacing w:after="0" w:line="240" w:lineRule="auto"/>
        <w:jc w:val="center"/>
        <w:outlineLvl w:val="0"/>
        <w:rPr>
          <w:rFonts w:ascii="Times New Roman" w:eastAsia="Times New Roman" w:hAnsi="Times New Roman" w:cs="Times New Roman"/>
          <w:b/>
          <w:smallCaps/>
          <w:sz w:val="28"/>
          <w:szCs w:val="20"/>
          <w:lang w:eastAsia="ru-RU"/>
        </w:rPr>
      </w:pPr>
      <w:r w:rsidRPr="00744FFB">
        <w:rPr>
          <w:rFonts w:ascii="Times New Roman" w:eastAsia="Times New Roman" w:hAnsi="Times New Roman" w:cs="Times New Roman"/>
          <w:b/>
          <w:smallCaps/>
          <w:sz w:val="28"/>
          <w:szCs w:val="20"/>
          <w:lang w:eastAsia="ru-RU"/>
        </w:rPr>
        <w:t>МУНИЦИПАЛЬНОГО ОБРАЗОВАНИЯ</w:t>
      </w:r>
    </w:p>
    <w:p w:rsidR="00744FFB" w:rsidRPr="00744FFB" w:rsidRDefault="00744FFB" w:rsidP="00744FFB">
      <w:pPr>
        <w:spacing w:after="0" w:line="240" w:lineRule="auto"/>
        <w:jc w:val="center"/>
        <w:rPr>
          <w:rFonts w:ascii="Times New Roman" w:eastAsia="Times New Roman" w:hAnsi="Times New Roman" w:cs="Times New Roman"/>
          <w:b/>
          <w:sz w:val="28"/>
          <w:szCs w:val="20"/>
          <w:lang w:eastAsia="ru-RU"/>
        </w:rPr>
      </w:pPr>
      <w:r w:rsidRPr="00744FFB">
        <w:rPr>
          <w:rFonts w:ascii="Times New Roman" w:eastAsia="Times New Roman" w:hAnsi="Times New Roman" w:cs="Times New Roman"/>
          <w:b/>
          <w:sz w:val="28"/>
          <w:szCs w:val="20"/>
          <w:lang w:eastAsia="ru-RU"/>
        </w:rPr>
        <w:t>«ЗЕЛЕНОГРАДСКИЙ ГОРОДСКОЙ ОКРУГ»               КАЛИНИНГРАДСКОЙ ОБЛАСТИ</w:t>
      </w:r>
    </w:p>
    <w:p w:rsidR="00744FFB" w:rsidRPr="00744FFB" w:rsidRDefault="00744FFB" w:rsidP="00744FFB">
      <w:pPr>
        <w:spacing w:after="0" w:line="240" w:lineRule="auto"/>
        <w:jc w:val="center"/>
        <w:rPr>
          <w:rFonts w:ascii="Times New Roman" w:eastAsia="Times New Roman" w:hAnsi="Times New Roman" w:cs="Times New Roman"/>
          <w:noProof/>
          <w:sz w:val="16"/>
          <w:szCs w:val="20"/>
          <w:lang w:eastAsia="ru-RU"/>
        </w:rPr>
      </w:pPr>
    </w:p>
    <w:p w:rsidR="00744FFB" w:rsidRPr="00744FFB" w:rsidRDefault="00744FFB" w:rsidP="00744FFB">
      <w:pPr>
        <w:spacing w:after="0" w:line="240" w:lineRule="auto"/>
        <w:jc w:val="center"/>
        <w:rPr>
          <w:rFonts w:ascii="Times New Roman" w:eastAsia="Times New Roman" w:hAnsi="Times New Roman" w:cs="Times New Roman"/>
          <w:b/>
          <w:sz w:val="28"/>
          <w:szCs w:val="20"/>
          <w:lang w:eastAsia="ru-RU"/>
        </w:rPr>
      </w:pPr>
      <w:r w:rsidRPr="00744FFB">
        <w:rPr>
          <w:rFonts w:ascii="Times New Roman" w:eastAsia="Times New Roman" w:hAnsi="Times New Roman" w:cs="Times New Roman"/>
          <w:b/>
          <w:sz w:val="36"/>
          <w:szCs w:val="20"/>
          <w:lang w:eastAsia="ru-RU"/>
        </w:rPr>
        <w:t>ПОСТАНОВЛЕНИЕ</w:t>
      </w:r>
    </w:p>
    <w:p w:rsidR="00744FFB" w:rsidRPr="00744FFB" w:rsidRDefault="00744FFB" w:rsidP="00744FFB">
      <w:pPr>
        <w:spacing w:after="0" w:line="240" w:lineRule="auto"/>
        <w:rPr>
          <w:rFonts w:ascii="Times New Roman" w:eastAsia="Times New Roman" w:hAnsi="Times New Roman" w:cs="Times New Roman"/>
          <w:sz w:val="28"/>
          <w:szCs w:val="28"/>
          <w:lang w:eastAsia="ru-RU"/>
        </w:rPr>
      </w:pPr>
    </w:p>
    <w:p w:rsidR="00744FFB" w:rsidRPr="00744FFB" w:rsidRDefault="00744FFB" w:rsidP="00744FFB">
      <w:pPr>
        <w:spacing w:after="0" w:line="240" w:lineRule="auto"/>
        <w:jc w:val="center"/>
        <w:rPr>
          <w:rFonts w:ascii="Times New Roman" w:eastAsia="Times New Roman" w:hAnsi="Times New Roman" w:cs="Times New Roman"/>
          <w:sz w:val="28"/>
          <w:szCs w:val="28"/>
          <w:lang w:eastAsia="ru-RU"/>
        </w:rPr>
      </w:pPr>
      <w:r w:rsidRPr="00744FFB">
        <w:rPr>
          <w:rFonts w:ascii="Times New Roman" w:eastAsia="Times New Roman" w:hAnsi="Times New Roman" w:cs="Times New Roman"/>
          <w:sz w:val="28"/>
          <w:szCs w:val="28"/>
          <w:lang w:eastAsia="ru-RU"/>
        </w:rPr>
        <w:t xml:space="preserve">от  « </w:t>
      </w:r>
      <w:r w:rsidR="00D14339">
        <w:rPr>
          <w:rFonts w:ascii="Times New Roman" w:eastAsia="Times New Roman" w:hAnsi="Times New Roman" w:cs="Times New Roman"/>
          <w:sz w:val="28"/>
          <w:szCs w:val="28"/>
          <w:lang w:eastAsia="ru-RU"/>
        </w:rPr>
        <w:t>28</w:t>
      </w:r>
      <w:r w:rsidRPr="00744FFB">
        <w:rPr>
          <w:rFonts w:ascii="Times New Roman" w:eastAsia="Times New Roman" w:hAnsi="Times New Roman" w:cs="Times New Roman"/>
          <w:sz w:val="28"/>
          <w:szCs w:val="28"/>
          <w:lang w:eastAsia="ru-RU"/>
        </w:rPr>
        <w:t xml:space="preserve"> » </w:t>
      </w:r>
      <w:r w:rsidR="00354AD9">
        <w:rPr>
          <w:rFonts w:ascii="Times New Roman" w:eastAsia="Times New Roman" w:hAnsi="Times New Roman" w:cs="Times New Roman"/>
          <w:sz w:val="28"/>
          <w:szCs w:val="28"/>
          <w:lang w:eastAsia="ru-RU"/>
        </w:rPr>
        <w:t>июля</w:t>
      </w:r>
      <w:r w:rsidRPr="00744FFB">
        <w:rPr>
          <w:rFonts w:ascii="Times New Roman" w:eastAsia="Times New Roman" w:hAnsi="Times New Roman" w:cs="Times New Roman"/>
          <w:sz w:val="28"/>
          <w:szCs w:val="28"/>
          <w:lang w:eastAsia="ru-RU"/>
        </w:rPr>
        <w:t xml:space="preserve">  2020 года  №  </w:t>
      </w:r>
      <w:r w:rsidR="00D14339">
        <w:rPr>
          <w:rFonts w:ascii="Times New Roman" w:eastAsia="Times New Roman" w:hAnsi="Times New Roman" w:cs="Times New Roman"/>
          <w:sz w:val="28"/>
          <w:szCs w:val="28"/>
          <w:lang w:eastAsia="ru-RU"/>
        </w:rPr>
        <w:t>1642</w:t>
      </w:r>
      <w:r w:rsidRPr="00744FFB">
        <w:rPr>
          <w:rFonts w:ascii="Times New Roman" w:eastAsia="Times New Roman" w:hAnsi="Times New Roman" w:cs="Times New Roman"/>
          <w:sz w:val="28"/>
          <w:szCs w:val="28"/>
          <w:lang w:eastAsia="ru-RU"/>
        </w:rPr>
        <w:t xml:space="preserve">     </w:t>
      </w:r>
    </w:p>
    <w:p w:rsidR="00744FFB" w:rsidRPr="00744FFB" w:rsidRDefault="00744FFB" w:rsidP="00744FFB">
      <w:pPr>
        <w:spacing w:after="0" w:line="240" w:lineRule="auto"/>
        <w:jc w:val="center"/>
        <w:rPr>
          <w:rFonts w:ascii="Times New Roman" w:eastAsia="Times New Roman" w:hAnsi="Times New Roman" w:cs="Times New Roman"/>
          <w:sz w:val="28"/>
          <w:szCs w:val="28"/>
          <w:lang w:eastAsia="ru-RU"/>
        </w:rPr>
      </w:pPr>
      <w:r w:rsidRPr="00744FFB">
        <w:rPr>
          <w:rFonts w:ascii="Times New Roman" w:eastAsia="Times New Roman" w:hAnsi="Times New Roman" w:cs="Times New Roman"/>
          <w:sz w:val="28"/>
          <w:szCs w:val="28"/>
          <w:lang w:eastAsia="ru-RU"/>
        </w:rPr>
        <w:t>г. Зеленоградск</w:t>
      </w:r>
    </w:p>
    <w:p w:rsidR="00744FFB" w:rsidRPr="00744FFB" w:rsidRDefault="00744FFB" w:rsidP="00744FFB">
      <w:pPr>
        <w:spacing w:after="0" w:line="240" w:lineRule="auto"/>
        <w:jc w:val="center"/>
        <w:rPr>
          <w:rFonts w:ascii="Times New Roman" w:eastAsia="Times New Roman" w:hAnsi="Times New Roman" w:cs="Times New Roman"/>
          <w:sz w:val="28"/>
          <w:szCs w:val="28"/>
          <w:lang w:eastAsia="ru-RU"/>
        </w:rPr>
      </w:pPr>
    </w:p>
    <w:p w:rsidR="00744FFB" w:rsidRPr="002C6A40" w:rsidRDefault="00744FFB" w:rsidP="00744FFB">
      <w:pPr>
        <w:spacing w:after="0" w:line="240" w:lineRule="exact"/>
        <w:jc w:val="center"/>
        <w:rPr>
          <w:rFonts w:ascii="Times New Roman" w:eastAsia="Times New Roman" w:hAnsi="Times New Roman" w:cs="Times New Roman"/>
          <w:b/>
          <w:bCs/>
          <w:sz w:val="28"/>
          <w:szCs w:val="28"/>
          <w:lang w:eastAsia="ru-RU"/>
        </w:rPr>
      </w:pPr>
      <w:r w:rsidRPr="002C6A40">
        <w:rPr>
          <w:rFonts w:ascii="Times New Roman" w:eastAsia="Times New Roman" w:hAnsi="Times New Roman" w:cs="Times New Roman"/>
          <w:b/>
          <w:bCs/>
          <w:sz w:val="28"/>
          <w:szCs w:val="28"/>
          <w:lang w:eastAsia="ru-RU"/>
        </w:rPr>
        <w:t xml:space="preserve">  О порядке приёмки работ по компенсационному озеленению                               на территории муниципального образования                                    «Зеленоградский городской округ»</w:t>
      </w:r>
    </w:p>
    <w:p w:rsidR="00744FFB" w:rsidRDefault="00744FFB" w:rsidP="00744FFB">
      <w:pPr>
        <w:spacing w:after="0" w:line="200" w:lineRule="exact"/>
        <w:jc w:val="center"/>
        <w:rPr>
          <w:rFonts w:ascii="Times New Roman" w:eastAsia="Times New Roman" w:hAnsi="Times New Roman" w:cs="Times New Roman"/>
          <w:b/>
          <w:bCs/>
          <w:color w:val="000000"/>
          <w:sz w:val="28"/>
          <w:szCs w:val="28"/>
          <w:lang w:eastAsia="ru-RU"/>
        </w:rPr>
      </w:pPr>
    </w:p>
    <w:p w:rsidR="00BB50E4" w:rsidRPr="00744FFB" w:rsidRDefault="00BB50E4" w:rsidP="00744FFB">
      <w:pPr>
        <w:spacing w:after="0" w:line="200" w:lineRule="exact"/>
        <w:jc w:val="center"/>
        <w:rPr>
          <w:rFonts w:ascii="Times New Roman" w:eastAsia="Times New Roman" w:hAnsi="Times New Roman" w:cs="Times New Roman"/>
          <w:b/>
          <w:bCs/>
          <w:color w:val="000000"/>
          <w:sz w:val="28"/>
          <w:szCs w:val="28"/>
          <w:lang w:eastAsia="ru-RU"/>
        </w:rPr>
      </w:pPr>
    </w:p>
    <w:p w:rsidR="00744FFB" w:rsidRPr="00744FFB" w:rsidRDefault="00744FFB" w:rsidP="00744FFB">
      <w:pPr>
        <w:spacing w:after="0" w:line="240" w:lineRule="auto"/>
        <w:jc w:val="both"/>
        <w:rPr>
          <w:rFonts w:ascii="Times New Roman" w:eastAsia="Times New Roman" w:hAnsi="Times New Roman" w:cs="Times New Roman"/>
          <w:sz w:val="28"/>
          <w:szCs w:val="28"/>
          <w:lang w:eastAsia="ru-RU"/>
        </w:rPr>
      </w:pPr>
      <w:r w:rsidRPr="00744FFB">
        <w:rPr>
          <w:rFonts w:ascii="Times New Roman" w:eastAsia="Times New Roman" w:hAnsi="Times New Roman" w:cs="Times New Roman"/>
          <w:b/>
          <w:bCs/>
          <w:color w:val="000000"/>
          <w:sz w:val="28"/>
          <w:szCs w:val="28"/>
          <w:lang w:eastAsia="ru-RU"/>
        </w:rPr>
        <w:t xml:space="preserve">      </w:t>
      </w:r>
      <w:r w:rsidRPr="002C6A40">
        <w:rPr>
          <w:rFonts w:ascii="Times New Roman" w:eastAsia="Times New Roman" w:hAnsi="Times New Roman" w:cs="Times New Roman"/>
          <w:b/>
          <w:bCs/>
          <w:color w:val="000000"/>
          <w:sz w:val="28"/>
          <w:szCs w:val="28"/>
          <w:lang w:eastAsia="ru-RU"/>
        </w:rPr>
        <w:t xml:space="preserve">  </w:t>
      </w:r>
      <w:r w:rsidRPr="00744FFB">
        <w:rPr>
          <w:rFonts w:ascii="Times New Roman" w:eastAsia="Times New Roman" w:hAnsi="Times New Roman" w:cs="Times New Roman"/>
          <w:sz w:val="28"/>
          <w:szCs w:val="28"/>
          <w:lang w:eastAsia="ru-RU"/>
        </w:rPr>
        <w:t xml:space="preserve">В </w:t>
      </w:r>
      <w:r w:rsidRPr="002C6A40">
        <w:rPr>
          <w:rFonts w:ascii="Times New Roman" w:eastAsia="Times New Roman" w:hAnsi="Times New Roman" w:cs="Times New Roman"/>
          <w:sz w:val="28"/>
          <w:szCs w:val="28"/>
          <w:lang w:eastAsia="ru-RU"/>
        </w:rPr>
        <w:t>соответствии с Федеральным законом от 10.01.2002 № 7 –ФЗ «Об охране окружающей среды», законом Калининградской области от 21.12.2006 № 100 «Об охране зелёных насаждений», на основании Федерального закона от 06.10.2003 № 131-ФЗ «Об общих принципах организации местного самоуправления в Российской Федерации»</w:t>
      </w:r>
      <w:r w:rsidRPr="00744FFB">
        <w:rPr>
          <w:rFonts w:ascii="Times New Roman" w:eastAsia="Times New Roman" w:hAnsi="Times New Roman" w:cs="Times New Roman"/>
          <w:sz w:val="28"/>
          <w:szCs w:val="28"/>
          <w:lang w:eastAsia="ru-RU"/>
        </w:rPr>
        <w:t>,</w:t>
      </w:r>
      <w:r w:rsidRPr="002C6A40">
        <w:rPr>
          <w:rFonts w:ascii="Times New Roman" w:eastAsia="Times New Roman" w:hAnsi="Times New Roman" w:cs="Times New Roman"/>
          <w:sz w:val="28"/>
          <w:szCs w:val="28"/>
          <w:lang w:eastAsia="ru-RU"/>
        </w:rPr>
        <w:t xml:space="preserve"> руководствуясь Уставом муниципального образования, </w:t>
      </w:r>
      <w:r w:rsidRPr="00744FFB">
        <w:rPr>
          <w:rFonts w:ascii="Times New Roman" w:eastAsia="Times New Roman" w:hAnsi="Times New Roman" w:cs="Times New Roman"/>
          <w:sz w:val="28"/>
          <w:szCs w:val="28"/>
          <w:lang w:eastAsia="ru-RU"/>
        </w:rPr>
        <w:t xml:space="preserve"> администрация  </w:t>
      </w:r>
      <w:r w:rsidR="002C6A40">
        <w:rPr>
          <w:rFonts w:ascii="Times New Roman" w:eastAsia="Times New Roman" w:hAnsi="Times New Roman" w:cs="Times New Roman"/>
          <w:sz w:val="28"/>
          <w:szCs w:val="28"/>
          <w:lang w:eastAsia="ru-RU"/>
        </w:rPr>
        <w:t xml:space="preserve">                    </w:t>
      </w:r>
      <w:r w:rsidRPr="00744FFB">
        <w:rPr>
          <w:rFonts w:ascii="Times New Roman" w:eastAsia="Times New Roman" w:hAnsi="Times New Roman" w:cs="Times New Roman"/>
          <w:b/>
          <w:sz w:val="28"/>
          <w:szCs w:val="28"/>
          <w:lang w:eastAsia="ru-RU"/>
        </w:rPr>
        <w:t>п о с т а н о в л я е т:</w:t>
      </w:r>
    </w:p>
    <w:p w:rsidR="00744FFB" w:rsidRPr="00744FFB" w:rsidRDefault="00744FFB" w:rsidP="002C6A40">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44FFB">
        <w:rPr>
          <w:rFonts w:ascii="Times New Roman" w:eastAsia="Calibri" w:hAnsi="Times New Roman" w:cs="Times New Roman"/>
          <w:sz w:val="28"/>
          <w:szCs w:val="28"/>
          <w:lang w:eastAsia="ru-RU"/>
        </w:rPr>
        <w:t xml:space="preserve">1. Утвердить </w:t>
      </w:r>
      <w:r w:rsidR="002C6A40" w:rsidRPr="002C6A40">
        <w:rPr>
          <w:rFonts w:ascii="Times New Roman" w:eastAsia="Calibri" w:hAnsi="Times New Roman" w:cs="Times New Roman"/>
          <w:sz w:val="28"/>
          <w:szCs w:val="28"/>
          <w:lang w:eastAsia="ru-RU"/>
        </w:rPr>
        <w:t>Порядок приёмки работ по компенсационному озеленению на территории муниципального образования «Зеленоградский городской округ» согласно приложениям  к настоящему постановлению</w:t>
      </w:r>
      <w:r w:rsidRPr="00744FFB">
        <w:rPr>
          <w:rFonts w:ascii="Times New Roman" w:eastAsia="Calibri" w:hAnsi="Times New Roman" w:cs="Times New Roman"/>
          <w:sz w:val="28"/>
          <w:szCs w:val="28"/>
          <w:lang w:eastAsia="ru-RU"/>
        </w:rPr>
        <w:t>.</w:t>
      </w:r>
    </w:p>
    <w:p w:rsidR="00744FFB" w:rsidRPr="00744FFB" w:rsidRDefault="00744FFB" w:rsidP="002C6A40">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44FFB">
        <w:rPr>
          <w:rFonts w:ascii="Times New Roman" w:eastAsia="Calibri" w:hAnsi="Times New Roman" w:cs="Times New Roman"/>
          <w:sz w:val="28"/>
          <w:szCs w:val="28"/>
          <w:lang w:eastAsia="ru-RU"/>
        </w:rPr>
        <w:t xml:space="preserve">2. </w:t>
      </w:r>
      <w:r w:rsidRPr="00744FFB">
        <w:rPr>
          <w:rFonts w:ascii="Times New Roman" w:eastAsia="Times New Roman" w:hAnsi="Times New Roman" w:cs="Times New Roman"/>
          <w:sz w:val="28"/>
          <w:szCs w:val="28"/>
        </w:rPr>
        <w:t xml:space="preserve">Управлению делами администрации (Н.В. </w:t>
      </w:r>
      <w:proofErr w:type="spellStart"/>
      <w:r w:rsidRPr="00744FFB">
        <w:rPr>
          <w:rFonts w:ascii="Times New Roman" w:eastAsia="Times New Roman" w:hAnsi="Times New Roman" w:cs="Times New Roman"/>
          <w:sz w:val="28"/>
          <w:szCs w:val="28"/>
        </w:rPr>
        <w:t>Бачарина</w:t>
      </w:r>
      <w:proofErr w:type="spellEnd"/>
      <w:r w:rsidRPr="00744FFB">
        <w:rPr>
          <w:rFonts w:ascii="Times New Roman" w:eastAsia="Times New Roman" w:hAnsi="Times New Roman" w:cs="Times New Roman"/>
          <w:sz w:val="28"/>
          <w:szCs w:val="28"/>
        </w:rPr>
        <w:t>) обеспечить размещение настоящего постановления на официальном сайте муниципального образования «Зеленоградский городской округ».</w:t>
      </w:r>
    </w:p>
    <w:p w:rsidR="00744FFB" w:rsidRPr="00744FFB" w:rsidRDefault="002C6A40" w:rsidP="002C6A4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C6A40">
        <w:rPr>
          <w:rFonts w:ascii="Times New Roman" w:eastAsia="Times New Roman" w:hAnsi="Times New Roman" w:cs="Times New Roman"/>
          <w:sz w:val="28"/>
          <w:szCs w:val="28"/>
        </w:rPr>
        <w:t>3</w:t>
      </w:r>
      <w:r w:rsidR="00744FFB" w:rsidRPr="00744FFB">
        <w:rPr>
          <w:rFonts w:ascii="Times New Roman" w:eastAsia="Times New Roman" w:hAnsi="Times New Roman" w:cs="Times New Roman"/>
          <w:sz w:val="28"/>
          <w:szCs w:val="28"/>
        </w:rPr>
        <w:t>. Комитету по строительству,   ЖКХ и благоустройству администрации (Л.В. Пахоменко) обеспечить опубликование настоящего постановления в общественно-политической газете «Волна».</w:t>
      </w:r>
    </w:p>
    <w:p w:rsidR="00744FFB" w:rsidRPr="00744FFB" w:rsidRDefault="002C6A40" w:rsidP="002C6A40">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C6A40">
        <w:rPr>
          <w:rFonts w:ascii="Times New Roman" w:eastAsia="Times New Roman" w:hAnsi="Times New Roman" w:cs="Times New Roman"/>
          <w:sz w:val="28"/>
          <w:szCs w:val="28"/>
        </w:rPr>
        <w:t>4</w:t>
      </w:r>
      <w:r w:rsidR="00744FFB" w:rsidRPr="00744FFB">
        <w:rPr>
          <w:rFonts w:ascii="Times New Roman" w:eastAsia="Times New Roman" w:hAnsi="Times New Roman" w:cs="Times New Roman"/>
          <w:sz w:val="28"/>
          <w:szCs w:val="28"/>
        </w:rPr>
        <w:t xml:space="preserve">. Контроль за  исполнением настоящего постановления возложить на заместителя главы администрации Г.П. </w:t>
      </w:r>
      <w:proofErr w:type="spellStart"/>
      <w:r w:rsidR="00744FFB" w:rsidRPr="00744FFB">
        <w:rPr>
          <w:rFonts w:ascii="Times New Roman" w:eastAsia="Times New Roman" w:hAnsi="Times New Roman" w:cs="Times New Roman"/>
          <w:sz w:val="28"/>
          <w:szCs w:val="28"/>
        </w:rPr>
        <w:t>Попшоя</w:t>
      </w:r>
      <w:proofErr w:type="spellEnd"/>
      <w:r w:rsidR="00744FFB" w:rsidRPr="00744FFB">
        <w:rPr>
          <w:rFonts w:ascii="Times New Roman" w:eastAsia="Times New Roman" w:hAnsi="Times New Roman" w:cs="Times New Roman"/>
          <w:sz w:val="28"/>
          <w:szCs w:val="28"/>
        </w:rPr>
        <w:t>.</w:t>
      </w:r>
    </w:p>
    <w:p w:rsidR="00744FFB" w:rsidRPr="002C6A40" w:rsidRDefault="00744FFB" w:rsidP="00744F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C6A40" w:rsidRPr="002C6A40" w:rsidRDefault="002C6A40" w:rsidP="00744F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C6A40" w:rsidRPr="00744FFB" w:rsidRDefault="002C6A40" w:rsidP="00744F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44FFB" w:rsidRPr="00744FFB" w:rsidRDefault="00744FFB" w:rsidP="00744FFB">
      <w:pPr>
        <w:widowControl w:val="0"/>
        <w:autoSpaceDE w:val="0"/>
        <w:autoSpaceDN w:val="0"/>
        <w:adjustRightInd w:val="0"/>
        <w:spacing w:after="0" w:line="240" w:lineRule="auto"/>
        <w:jc w:val="both"/>
        <w:rPr>
          <w:rFonts w:ascii="Times New Roman" w:eastAsia="Times New Roman" w:hAnsi="Times New Roman" w:cs="Times New Roman"/>
          <w:color w:val="111111"/>
          <w:sz w:val="28"/>
          <w:szCs w:val="28"/>
          <w:lang w:eastAsia="ru-RU"/>
        </w:rPr>
      </w:pPr>
      <w:r w:rsidRPr="00744FFB">
        <w:rPr>
          <w:rFonts w:ascii="Times New Roman" w:eastAsia="Times New Roman" w:hAnsi="Times New Roman" w:cs="Times New Roman"/>
          <w:sz w:val="28"/>
          <w:szCs w:val="28"/>
          <w:lang w:eastAsia="ru-RU"/>
        </w:rPr>
        <w:t>Глава администрации</w:t>
      </w:r>
    </w:p>
    <w:p w:rsidR="00744FFB" w:rsidRPr="00744FFB" w:rsidRDefault="00744FFB" w:rsidP="00744FFB">
      <w:pPr>
        <w:spacing w:after="0" w:line="240" w:lineRule="auto"/>
        <w:jc w:val="both"/>
        <w:rPr>
          <w:rFonts w:ascii="Times New Roman" w:eastAsia="Times New Roman" w:hAnsi="Times New Roman" w:cs="Times New Roman"/>
          <w:sz w:val="28"/>
          <w:szCs w:val="28"/>
          <w:lang w:eastAsia="ru-RU"/>
        </w:rPr>
      </w:pPr>
      <w:r w:rsidRPr="00744FFB">
        <w:rPr>
          <w:rFonts w:ascii="Times New Roman" w:eastAsia="Times New Roman" w:hAnsi="Times New Roman" w:cs="Times New Roman"/>
          <w:sz w:val="28"/>
          <w:szCs w:val="28"/>
          <w:lang w:eastAsia="ru-RU"/>
        </w:rPr>
        <w:t>муниципального образования</w:t>
      </w:r>
    </w:p>
    <w:p w:rsidR="002C6A40" w:rsidRPr="002C6A40" w:rsidRDefault="00744FFB" w:rsidP="00744FFB">
      <w:pPr>
        <w:spacing w:after="0" w:line="240" w:lineRule="auto"/>
        <w:jc w:val="both"/>
        <w:rPr>
          <w:rFonts w:ascii="Times New Roman" w:eastAsia="Times New Roman" w:hAnsi="Times New Roman" w:cs="Times New Roman"/>
          <w:sz w:val="28"/>
          <w:szCs w:val="28"/>
          <w:lang w:eastAsia="ru-RU"/>
        </w:rPr>
      </w:pPr>
      <w:r w:rsidRPr="00744FFB">
        <w:rPr>
          <w:rFonts w:ascii="Times New Roman" w:eastAsia="Times New Roman" w:hAnsi="Times New Roman" w:cs="Times New Roman"/>
          <w:sz w:val="28"/>
          <w:szCs w:val="28"/>
          <w:lang w:eastAsia="ru-RU"/>
        </w:rPr>
        <w:t>«Зеленоградский городской округ»</w:t>
      </w:r>
    </w:p>
    <w:p w:rsidR="00744FFB" w:rsidRPr="002C6A40" w:rsidRDefault="002C6A40" w:rsidP="00744FFB">
      <w:pPr>
        <w:spacing w:after="0" w:line="240" w:lineRule="auto"/>
        <w:jc w:val="both"/>
        <w:rPr>
          <w:rFonts w:ascii="Times New Roman" w:eastAsia="Times New Roman" w:hAnsi="Times New Roman" w:cs="Times New Roman"/>
          <w:bCs/>
          <w:sz w:val="28"/>
          <w:szCs w:val="28"/>
          <w:lang w:eastAsia="ru-RU"/>
        </w:rPr>
      </w:pPr>
      <w:r w:rsidRPr="002C6A40">
        <w:rPr>
          <w:rFonts w:ascii="Times New Roman" w:eastAsia="Times New Roman" w:hAnsi="Times New Roman" w:cs="Times New Roman"/>
          <w:sz w:val="28"/>
          <w:szCs w:val="28"/>
          <w:lang w:eastAsia="ru-RU"/>
        </w:rPr>
        <w:t>Калининградской области</w:t>
      </w:r>
      <w:r w:rsidR="00744FFB" w:rsidRPr="00744FFB">
        <w:rPr>
          <w:rFonts w:ascii="Times New Roman" w:eastAsia="Times New Roman" w:hAnsi="Times New Roman" w:cs="Times New Roman"/>
          <w:sz w:val="28"/>
          <w:szCs w:val="28"/>
          <w:lang w:eastAsia="ru-RU"/>
        </w:rPr>
        <w:tab/>
        <w:t xml:space="preserve">                                                </w:t>
      </w:r>
      <w:r w:rsidRPr="002C6A40">
        <w:rPr>
          <w:rFonts w:ascii="Times New Roman" w:eastAsia="Times New Roman" w:hAnsi="Times New Roman" w:cs="Times New Roman"/>
          <w:sz w:val="28"/>
          <w:szCs w:val="28"/>
          <w:lang w:eastAsia="ru-RU"/>
        </w:rPr>
        <w:t xml:space="preserve">         </w:t>
      </w:r>
      <w:r w:rsidR="00744FFB" w:rsidRPr="00744FFB">
        <w:rPr>
          <w:rFonts w:ascii="Times New Roman" w:eastAsia="Times New Roman" w:hAnsi="Times New Roman" w:cs="Times New Roman"/>
          <w:bCs/>
          <w:sz w:val="28"/>
          <w:szCs w:val="28"/>
          <w:lang w:eastAsia="ru-RU"/>
        </w:rPr>
        <w:t>С.А. Кошевой</w:t>
      </w:r>
    </w:p>
    <w:p w:rsidR="002C6A40" w:rsidRPr="00744FFB" w:rsidRDefault="002C6A40" w:rsidP="00744FFB">
      <w:pPr>
        <w:spacing w:after="0" w:line="240" w:lineRule="auto"/>
        <w:jc w:val="both"/>
        <w:rPr>
          <w:rFonts w:ascii="Times New Roman" w:eastAsia="Times New Roman" w:hAnsi="Times New Roman" w:cs="Times New Roman"/>
          <w:bCs/>
          <w:sz w:val="27"/>
          <w:szCs w:val="27"/>
          <w:lang w:eastAsia="ru-RU"/>
        </w:rPr>
      </w:pPr>
    </w:p>
    <w:p w:rsidR="00744FFB" w:rsidRDefault="00744FFB" w:rsidP="00001BF0">
      <w:pPr>
        <w:spacing w:after="0" w:line="240" w:lineRule="auto"/>
        <w:jc w:val="right"/>
        <w:rPr>
          <w:rFonts w:ascii="Times New Roman" w:hAnsi="Times New Roman" w:cs="Times New Roman"/>
          <w:sz w:val="24"/>
          <w:szCs w:val="24"/>
        </w:rPr>
      </w:pPr>
    </w:p>
    <w:p w:rsidR="002C6A40" w:rsidRDefault="002C6A40" w:rsidP="00001BF0">
      <w:pPr>
        <w:spacing w:after="0" w:line="240" w:lineRule="auto"/>
        <w:jc w:val="right"/>
        <w:rPr>
          <w:rFonts w:ascii="Times New Roman" w:hAnsi="Times New Roman" w:cs="Times New Roman"/>
          <w:sz w:val="24"/>
          <w:szCs w:val="24"/>
        </w:rPr>
      </w:pPr>
    </w:p>
    <w:p w:rsidR="002C6A40" w:rsidRDefault="002C6A40" w:rsidP="00001BF0">
      <w:pPr>
        <w:spacing w:after="0" w:line="240" w:lineRule="auto"/>
        <w:jc w:val="right"/>
        <w:rPr>
          <w:rFonts w:ascii="Times New Roman" w:hAnsi="Times New Roman" w:cs="Times New Roman"/>
          <w:sz w:val="24"/>
          <w:szCs w:val="24"/>
        </w:rPr>
      </w:pPr>
    </w:p>
    <w:p w:rsidR="002C6A40" w:rsidRDefault="002C6A40" w:rsidP="00001BF0">
      <w:pPr>
        <w:spacing w:after="0" w:line="240" w:lineRule="auto"/>
        <w:jc w:val="right"/>
        <w:rPr>
          <w:rFonts w:ascii="Times New Roman" w:hAnsi="Times New Roman" w:cs="Times New Roman"/>
          <w:sz w:val="24"/>
          <w:szCs w:val="24"/>
        </w:rPr>
      </w:pPr>
    </w:p>
    <w:p w:rsidR="002C6A40" w:rsidRDefault="002C6A40" w:rsidP="00001BF0">
      <w:pPr>
        <w:spacing w:after="0" w:line="240" w:lineRule="auto"/>
        <w:jc w:val="right"/>
        <w:rPr>
          <w:rFonts w:ascii="Times New Roman" w:hAnsi="Times New Roman" w:cs="Times New Roman"/>
          <w:sz w:val="24"/>
          <w:szCs w:val="24"/>
        </w:rPr>
      </w:pPr>
    </w:p>
    <w:p w:rsidR="002C6A40" w:rsidRDefault="002C6A40" w:rsidP="00001BF0">
      <w:pPr>
        <w:spacing w:after="0" w:line="240" w:lineRule="auto"/>
        <w:jc w:val="right"/>
        <w:rPr>
          <w:rFonts w:ascii="Times New Roman" w:hAnsi="Times New Roman" w:cs="Times New Roman"/>
          <w:sz w:val="24"/>
          <w:szCs w:val="24"/>
        </w:rPr>
      </w:pPr>
    </w:p>
    <w:p w:rsidR="002C6A40" w:rsidRDefault="002C6A40" w:rsidP="00001BF0">
      <w:pPr>
        <w:spacing w:after="0" w:line="240" w:lineRule="auto"/>
        <w:jc w:val="right"/>
        <w:rPr>
          <w:rFonts w:ascii="Times New Roman" w:hAnsi="Times New Roman" w:cs="Times New Roman"/>
          <w:sz w:val="24"/>
          <w:szCs w:val="24"/>
        </w:rPr>
      </w:pPr>
    </w:p>
    <w:p w:rsidR="002C6A40" w:rsidRDefault="002C6A40" w:rsidP="00BB50E4">
      <w:pPr>
        <w:spacing w:after="0" w:line="240" w:lineRule="auto"/>
        <w:rPr>
          <w:rFonts w:ascii="Times New Roman" w:hAnsi="Times New Roman" w:cs="Times New Roman"/>
          <w:sz w:val="24"/>
          <w:szCs w:val="24"/>
        </w:rPr>
      </w:pPr>
    </w:p>
    <w:p w:rsidR="00001BF0" w:rsidRDefault="00001BF0" w:rsidP="00001BF0">
      <w:pPr>
        <w:spacing w:after="0" w:line="240" w:lineRule="auto"/>
        <w:jc w:val="right"/>
        <w:rPr>
          <w:rFonts w:ascii="Times New Roman" w:hAnsi="Times New Roman" w:cs="Times New Roman"/>
          <w:sz w:val="24"/>
          <w:szCs w:val="24"/>
        </w:rPr>
      </w:pPr>
      <w:r w:rsidRPr="00001BF0">
        <w:rPr>
          <w:rFonts w:ascii="Times New Roman" w:hAnsi="Times New Roman" w:cs="Times New Roman"/>
          <w:sz w:val="24"/>
          <w:szCs w:val="24"/>
        </w:rPr>
        <w:t xml:space="preserve">Приложение № 1 </w:t>
      </w:r>
    </w:p>
    <w:p w:rsidR="00001BF0" w:rsidRDefault="00001BF0" w:rsidP="00001BF0">
      <w:pPr>
        <w:spacing w:after="0" w:line="240" w:lineRule="auto"/>
        <w:jc w:val="right"/>
        <w:rPr>
          <w:rFonts w:ascii="Times New Roman" w:hAnsi="Times New Roman" w:cs="Times New Roman"/>
          <w:sz w:val="24"/>
          <w:szCs w:val="24"/>
        </w:rPr>
      </w:pPr>
      <w:r w:rsidRPr="00001BF0">
        <w:rPr>
          <w:rFonts w:ascii="Times New Roman" w:hAnsi="Times New Roman" w:cs="Times New Roman"/>
          <w:sz w:val="24"/>
          <w:szCs w:val="24"/>
        </w:rPr>
        <w:t xml:space="preserve">к постановлению администрации </w:t>
      </w:r>
    </w:p>
    <w:p w:rsidR="00001BF0" w:rsidRDefault="00001BF0" w:rsidP="00001BF0">
      <w:pPr>
        <w:spacing w:after="0" w:line="240" w:lineRule="auto"/>
        <w:jc w:val="right"/>
        <w:rPr>
          <w:rFonts w:ascii="Times New Roman" w:hAnsi="Times New Roman" w:cs="Times New Roman"/>
          <w:sz w:val="24"/>
          <w:szCs w:val="24"/>
        </w:rPr>
      </w:pPr>
      <w:r w:rsidRPr="00001BF0">
        <w:rPr>
          <w:rFonts w:ascii="Times New Roman" w:hAnsi="Times New Roman" w:cs="Times New Roman"/>
          <w:sz w:val="24"/>
          <w:szCs w:val="24"/>
        </w:rPr>
        <w:t xml:space="preserve">муниципального образования </w:t>
      </w:r>
    </w:p>
    <w:p w:rsidR="00001BF0" w:rsidRDefault="00001BF0" w:rsidP="00001BF0">
      <w:pPr>
        <w:spacing w:after="0" w:line="240" w:lineRule="auto"/>
        <w:jc w:val="right"/>
        <w:rPr>
          <w:rFonts w:ascii="Times New Roman" w:hAnsi="Times New Roman" w:cs="Times New Roman"/>
          <w:sz w:val="24"/>
          <w:szCs w:val="24"/>
        </w:rPr>
      </w:pPr>
      <w:r w:rsidRPr="00001BF0">
        <w:rPr>
          <w:rFonts w:ascii="Times New Roman" w:hAnsi="Times New Roman" w:cs="Times New Roman"/>
          <w:sz w:val="24"/>
          <w:szCs w:val="24"/>
        </w:rPr>
        <w:t xml:space="preserve">«Зеленоградский городской округ» </w:t>
      </w:r>
    </w:p>
    <w:p w:rsidR="00001BF0" w:rsidRDefault="00001BF0" w:rsidP="00001BF0">
      <w:pPr>
        <w:spacing w:after="0" w:line="240" w:lineRule="auto"/>
        <w:jc w:val="right"/>
        <w:rPr>
          <w:rFonts w:ascii="Times New Roman" w:hAnsi="Times New Roman" w:cs="Times New Roman"/>
          <w:sz w:val="24"/>
          <w:szCs w:val="24"/>
        </w:rPr>
      </w:pPr>
      <w:r w:rsidRPr="00001BF0">
        <w:rPr>
          <w:rFonts w:ascii="Times New Roman" w:hAnsi="Times New Roman" w:cs="Times New Roman"/>
          <w:sz w:val="24"/>
          <w:szCs w:val="24"/>
        </w:rPr>
        <w:t xml:space="preserve">Калининградской области </w:t>
      </w:r>
    </w:p>
    <w:p w:rsidR="00A5193A" w:rsidRDefault="00001BF0" w:rsidP="00001BF0">
      <w:pPr>
        <w:spacing w:after="0" w:line="240" w:lineRule="auto"/>
        <w:jc w:val="right"/>
        <w:rPr>
          <w:rFonts w:ascii="Times New Roman" w:hAnsi="Times New Roman" w:cs="Times New Roman"/>
          <w:sz w:val="24"/>
          <w:szCs w:val="24"/>
        </w:rPr>
      </w:pPr>
      <w:r w:rsidRPr="00001BF0">
        <w:rPr>
          <w:rFonts w:ascii="Times New Roman" w:hAnsi="Times New Roman" w:cs="Times New Roman"/>
          <w:sz w:val="24"/>
          <w:szCs w:val="24"/>
        </w:rPr>
        <w:t>от «</w:t>
      </w:r>
      <w:r w:rsidR="00D14339">
        <w:rPr>
          <w:rFonts w:ascii="Times New Roman" w:hAnsi="Times New Roman" w:cs="Times New Roman"/>
          <w:sz w:val="24"/>
          <w:szCs w:val="24"/>
        </w:rPr>
        <w:t xml:space="preserve"> 28 </w:t>
      </w:r>
      <w:r>
        <w:rPr>
          <w:rFonts w:ascii="Times New Roman" w:hAnsi="Times New Roman" w:cs="Times New Roman"/>
          <w:sz w:val="24"/>
          <w:szCs w:val="24"/>
        </w:rPr>
        <w:t>»</w:t>
      </w:r>
      <w:r w:rsidR="00D14339">
        <w:rPr>
          <w:rFonts w:ascii="Times New Roman" w:hAnsi="Times New Roman" w:cs="Times New Roman"/>
          <w:sz w:val="24"/>
          <w:szCs w:val="24"/>
        </w:rPr>
        <w:t xml:space="preserve"> </w:t>
      </w:r>
      <w:r w:rsidR="00354AD9">
        <w:rPr>
          <w:rFonts w:ascii="Times New Roman" w:hAnsi="Times New Roman" w:cs="Times New Roman"/>
          <w:sz w:val="24"/>
          <w:szCs w:val="24"/>
        </w:rPr>
        <w:t>июля</w:t>
      </w:r>
      <w:r>
        <w:rPr>
          <w:rFonts w:ascii="Times New Roman" w:hAnsi="Times New Roman" w:cs="Times New Roman"/>
          <w:sz w:val="24"/>
          <w:szCs w:val="24"/>
        </w:rPr>
        <w:t>2020 г.</w:t>
      </w:r>
      <w:r w:rsidR="00354AD9" w:rsidRPr="00354AD9">
        <w:rPr>
          <w:rFonts w:ascii="Times New Roman" w:hAnsi="Times New Roman" w:cs="Times New Roman"/>
          <w:sz w:val="24"/>
          <w:szCs w:val="24"/>
        </w:rPr>
        <w:t xml:space="preserve"> </w:t>
      </w:r>
      <w:r w:rsidR="00354AD9" w:rsidRPr="00001BF0">
        <w:rPr>
          <w:rFonts w:ascii="Times New Roman" w:hAnsi="Times New Roman" w:cs="Times New Roman"/>
          <w:sz w:val="24"/>
          <w:szCs w:val="24"/>
        </w:rPr>
        <w:t xml:space="preserve">№ </w:t>
      </w:r>
      <w:r w:rsidR="00D14339">
        <w:rPr>
          <w:rFonts w:ascii="Times New Roman" w:hAnsi="Times New Roman" w:cs="Times New Roman"/>
          <w:sz w:val="24"/>
          <w:szCs w:val="24"/>
        </w:rPr>
        <w:t>1642</w:t>
      </w:r>
    </w:p>
    <w:p w:rsidR="00001BF0" w:rsidRDefault="00001BF0" w:rsidP="00001BF0">
      <w:pPr>
        <w:spacing w:after="0" w:line="240" w:lineRule="auto"/>
        <w:jc w:val="right"/>
        <w:rPr>
          <w:rFonts w:ascii="Times New Roman" w:hAnsi="Times New Roman" w:cs="Times New Roman"/>
          <w:sz w:val="24"/>
          <w:szCs w:val="24"/>
        </w:rPr>
      </w:pPr>
    </w:p>
    <w:p w:rsidR="00001BF0" w:rsidRDefault="00001BF0" w:rsidP="00001BF0">
      <w:pPr>
        <w:spacing w:after="0" w:line="240" w:lineRule="auto"/>
        <w:jc w:val="center"/>
        <w:rPr>
          <w:rFonts w:ascii="Times New Roman" w:hAnsi="Times New Roman" w:cs="Times New Roman"/>
          <w:b/>
          <w:sz w:val="28"/>
          <w:szCs w:val="28"/>
        </w:rPr>
      </w:pPr>
      <w:r w:rsidRPr="00334DAE">
        <w:rPr>
          <w:rFonts w:ascii="Times New Roman" w:hAnsi="Times New Roman" w:cs="Times New Roman"/>
          <w:b/>
          <w:sz w:val="28"/>
          <w:szCs w:val="28"/>
        </w:rPr>
        <w:t>Порядок приёмки работ по компенсационному озеленению на территории муниципального образования «Зеленоградский городской округ» Калининградской области</w:t>
      </w:r>
    </w:p>
    <w:p w:rsidR="00334DAE" w:rsidRPr="00334DAE" w:rsidRDefault="00334DAE" w:rsidP="00001BF0">
      <w:pPr>
        <w:spacing w:after="0" w:line="240" w:lineRule="auto"/>
        <w:jc w:val="center"/>
        <w:rPr>
          <w:rFonts w:ascii="Times New Roman" w:hAnsi="Times New Roman" w:cs="Times New Roman"/>
          <w:b/>
          <w:sz w:val="28"/>
          <w:szCs w:val="28"/>
        </w:rPr>
      </w:pPr>
    </w:p>
    <w:p w:rsidR="00001BF0" w:rsidRPr="00334DAE" w:rsidRDefault="00001BF0" w:rsidP="00001BF0">
      <w:pPr>
        <w:pStyle w:val="a3"/>
        <w:numPr>
          <w:ilvl w:val="0"/>
          <w:numId w:val="1"/>
        </w:numPr>
        <w:spacing w:after="0" w:line="240" w:lineRule="auto"/>
        <w:ind w:left="0" w:firstLine="360"/>
        <w:jc w:val="both"/>
        <w:rPr>
          <w:rFonts w:ascii="Times New Roman" w:hAnsi="Times New Roman" w:cs="Times New Roman"/>
          <w:sz w:val="28"/>
          <w:szCs w:val="28"/>
        </w:rPr>
      </w:pPr>
      <w:r w:rsidRPr="00334DAE">
        <w:rPr>
          <w:rFonts w:ascii="Times New Roman" w:hAnsi="Times New Roman" w:cs="Times New Roman"/>
          <w:sz w:val="28"/>
          <w:szCs w:val="28"/>
        </w:rPr>
        <w:t>Компенсационное озеленение организуют органы местного самоуправления либо, по согласованию с органами местного самоуправления физические или юридические лица, в интересах или в результате противоправных действий которых были повреждены или уничтожены зелёные насаждения.</w:t>
      </w:r>
    </w:p>
    <w:p w:rsidR="00001BF0" w:rsidRPr="00334DAE" w:rsidRDefault="00001BF0" w:rsidP="00001BF0">
      <w:pPr>
        <w:pStyle w:val="a3"/>
        <w:numPr>
          <w:ilvl w:val="0"/>
          <w:numId w:val="1"/>
        </w:numPr>
        <w:spacing w:after="0" w:line="240" w:lineRule="auto"/>
        <w:ind w:left="0" w:firstLine="360"/>
        <w:jc w:val="both"/>
        <w:rPr>
          <w:rFonts w:ascii="Times New Roman" w:hAnsi="Times New Roman" w:cs="Times New Roman"/>
          <w:sz w:val="28"/>
          <w:szCs w:val="28"/>
        </w:rPr>
      </w:pPr>
      <w:r w:rsidRPr="00334DAE">
        <w:rPr>
          <w:rFonts w:ascii="Times New Roman" w:hAnsi="Times New Roman" w:cs="Times New Roman"/>
          <w:sz w:val="28"/>
          <w:szCs w:val="28"/>
        </w:rPr>
        <w:t>Компенсационное озеленение производится за счёт средств физических или юридических лиц, в интересах или в результате противоправных действий которых были повреждены или уничтожены зелёные насаждения.</w:t>
      </w:r>
    </w:p>
    <w:p w:rsidR="00001BF0" w:rsidRPr="00334DAE" w:rsidRDefault="00001BF0" w:rsidP="00001BF0">
      <w:pPr>
        <w:pStyle w:val="a3"/>
        <w:numPr>
          <w:ilvl w:val="0"/>
          <w:numId w:val="1"/>
        </w:numPr>
        <w:spacing w:after="0" w:line="240" w:lineRule="auto"/>
        <w:ind w:left="0" w:firstLine="360"/>
        <w:jc w:val="both"/>
        <w:rPr>
          <w:rFonts w:ascii="Times New Roman" w:hAnsi="Times New Roman" w:cs="Times New Roman"/>
          <w:sz w:val="28"/>
          <w:szCs w:val="28"/>
        </w:rPr>
      </w:pPr>
      <w:r w:rsidRPr="00334DAE">
        <w:rPr>
          <w:rFonts w:ascii="Times New Roman" w:hAnsi="Times New Roman" w:cs="Times New Roman"/>
          <w:sz w:val="28"/>
          <w:szCs w:val="28"/>
        </w:rPr>
        <w:t xml:space="preserve">Приёмка работ по компенсационному озеленению на территории муниципального образования «Зеленоградский городской округ» осуществляется комиссией по учёту и вырубке (сносу) зелёных насаждений и компенсационному озеленению муниципального образования и включает в себя составление актов </w:t>
      </w:r>
      <w:r w:rsidR="00A65406">
        <w:rPr>
          <w:rFonts w:ascii="Times New Roman" w:hAnsi="Times New Roman" w:cs="Times New Roman"/>
          <w:sz w:val="28"/>
          <w:szCs w:val="28"/>
        </w:rPr>
        <w:t>с указанием</w:t>
      </w:r>
      <w:r w:rsidRPr="00334DAE">
        <w:rPr>
          <w:rFonts w:ascii="Times New Roman" w:hAnsi="Times New Roman" w:cs="Times New Roman"/>
          <w:sz w:val="28"/>
          <w:szCs w:val="28"/>
        </w:rPr>
        <w:t xml:space="preserve"> объёмов выполненных работ по компенсационному озеленению (актов приёмки работ по компенсационному озеленению).</w:t>
      </w:r>
    </w:p>
    <w:p w:rsidR="00AF4687" w:rsidRPr="00334DAE" w:rsidRDefault="00AF4687" w:rsidP="00001BF0">
      <w:pPr>
        <w:pStyle w:val="a3"/>
        <w:numPr>
          <w:ilvl w:val="0"/>
          <w:numId w:val="1"/>
        </w:numPr>
        <w:spacing w:after="0" w:line="240" w:lineRule="auto"/>
        <w:ind w:left="0" w:firstLine="360"/>
        <w:jc w:val="both"/>
        <w:rPr>
          <w:rFonts w:ascii="Times New Roman" w:hAnsi="Times New Roman" w:cs="Times New Roman"/>
          <w:sz w:val="28"/>
          <w:szCs w:val="28"/>
        </w:rPr>
      </w:pPr>
      <w:r w:rsidRPr="00334DAE">
        <w:rPr>
          <w:rFonts w:ascii="Times New Roman" w:hAnsi="Times New Roman" w:cs="Times New Roman"/>
          <w:sz w:val="28"/>
          <w:szCs w:val="28"/>
        </w:rPr>
        <w:t>Компенсационное озеленение проводится путём посадки зелёных насаждений равноценных или более ценных видов (пород) взамен уничтоженных или повреждённых, при этом количество высаживаемых деревьев, кустарников не может быть меньше количества повреждённых или уничтоженных деревьев, кустарников, причём высаживаться могут только крупномерные деревья ценных пород в возрасте не менее 10 лет из расчёта «дерево за дерево», а площадь создаваемого газона, цветника не может быть меньше площади повреждённого или уничтоженного газона, цветника, естественного травяного покрова.</w:t>
      </w:r>
    </w:p>
    <w:p w:rsidR="00AF4687" w:rsidRPr="00C33ABD" w:rsidRDefault="00AF4687" w:rsidP="00001BF0">
      <w:pPr>
        <w:pStyle w:val="a3"/>
        <w:numPr>
          <w:ilvl w:val="0"/>
          <w:numId w:val="1"/>
        </w:numPr>
        <w:spacing w:after="0" w:line="240" w:lineRule="auto"/>
        <w:ind w:left="0" w:firstLine="360"/>
        <w:jc w:val="both"/>
        <w:rPr>
          <w:rFonts w:ascii="Times New Roman" w:hAnsi="Times New Roman" w:cs="Times New Roman"/>
          <w:sz w:val="28"/>
          <w:szCs w:val="28"/>
        </w:rPr>
      </w:pPr>
      <w:r w:rsidRPr="00C33ABD">
        <w:rPr>
          <w:rFonts w:ascii="Times New Roman" w:hAnsi="Times New Roman" w:cs="Times New Roman"/>
          <w:sz w:val="28"/>
          <w:szCs w:val="28"/>
        </w:rPr>
        <w:t xml:space="preserve">Компенсационное озеленение производится в срок, установленный проектом компенсационного озеленения, но не позднее одного года со дня выдачи разрешительной документации </w:t>
      </w:r>
      <w:r w:rsidR="00A65406" w:rsidRPr="00C33ABD">
        <w:rPr>
          <w:rFonts w:ascii="Times New Roman" w:hAnsi="Times New Roman" w:cs="Times New Roman"/>
          <w:sz w:val="28"/>
          <w:szCs w:val="28"/>
        </w:rPr>
        <w:t xml:space="preserve">(порубочного билета) </w:t>
      </w:r>
      <w:r w:rsidRPr="00C33ABD">
        <w:rPr>
          <w:rFonts w:ascii="Times New Roman" w:hAnsi="Times New Roman" w:cs="Times New Roman"/>
          <w:sz w:val="28"/>
          <w:szCs w:val="28"/>
        </w:rPr>
        <w:t>на вырубку (снос), обрезку и/или пересадку зелёных насаждений, а в случае повреждения, уничтожения зелёных насаждений при осуществлении строительства, реконструкции, капитального ремонта объектов капитального строительства компенсационное озеленение проводится не позднее истечения срока  действия разрешения на строительство.</w:t>
      </w:r>
    </w:p>
    <w:p w:rsidR="00AF4687" w:rsidRPr="00334DAE" w:rsidRDefault="00AF4687" w:rsidP="00001BF0">
      <w:pPr>
        <w:pStyle w:val="a3"/>
        <w:numPr>
          <w:ilvl w:val="0"/>
          <w:numId w:val="1"/>
        </w:numPr>
        <w:spacing w:after="0" w:line="240" w:lineRule="auto"/>
        <w:ind w:left="0" w:firstLine="360"/>
        <w:jc w:val="both"/>
        <w:rPr>
          <w:rFonts w:ascii="Times New Roman" w:hAnsi="Times New Roman" w:cs="Times New Roman"/>
          <w:sz w:val="28"/>
          <w:szCs w:val="28"/>
        </w:rPr>
      </w:pPr>
      <w:r w:rsidRPr="00334DAE">
        <w:rPr>
          <w:rFonts w:ascii="Times New Roman" w:hAnsi="Times New Roman" w:cs="Times New Roman"/>
          <w:sz w:val="28"/>
          <w:szCs w:val="28"/>
        </w:rPr>
        <w:t xml:space="preserve">Компенсационное озеленение производится в обязательном порядке во всех случаях повреждения или уничтожения (вырубки, сноса) зелёных насаждений, а также при повреждении зелёных насаждений в результате пересадки, повлекших прекращение их роста или утрату экологических, декоративных и иных полезных свойств насаждений, за исключением </w:t>
      </w:r>
      <w:r w:rsidRPr="00334DAE">
        <w:rPr>
          <w:rFonts w:ascii="Times New Roman" w:hAnsi="Times New Roman" w:cs="Times New Roman"/>
          <w:sz w:val="28"/>
          <w:szCs w:val="28"/>
        </w:rPr>
        <w:lastRenderedPageBreak/>
        <w:t xml:space="preserve">случаев, предусмотренных пунктом 9 статьи 6 закона Калининградской области от 21.12.2006 № 100 «Об охране зелёных насаждений», и должно </w:t>
      </w:r>
      <w:r w:rsidR="00286E0D" w:rsidRPr="00334DAE">
        <w:rPr>
          <w:rFonts w:ascii="Times New Roman" w:hAnsi="Times New Roman" w:cs="Times New Roman"/>
          <w:sz w:val="28"/>
          <w:szCs w:val="28"/>
        </w:rPr>
        <w:t xml:space="preserve">обеспечивать сохранение установленного уровня </w:t>
      </w:r>
      <w:proofErr w:type="spellStart"/>
      <w:r w:rsidR="00286E0D" w:rsidRPr="00334DAE">
        <w:rPr>
          <w:rFonts w:ascii="Times New Roman" w:hAnsi="Times New Roman" w:cs="Times New Roman"/>
          <w:sz w:val="28"/>
          <w:szCs w:val="28"/>
        </w:rPr>
        <w:t>озелен</w:t>
      </w:r>
      <w:r w:rsidR="00354AD9">
        <w:rPr>
          <w:rFonts w:ascii="Times New Roman" w:hAnsi="Times New Roman" w:cs="Times New Roman"/>
          <w:sz w:val="28"/>
          <w:szCs w:val="28"/>
        </w:rPr>
        <w:t>ё</w:t>
      </w:r>
      <w:r w:rsidR="00286E0D" w:rsidRPr="00334DAE">
        <w:rPr>
          <w:rFonts w:ascii="Times New Roman" w:hAnsi="Times New Roman" w:cs="Times New Roman"/>
          <w:sz w:val="28"/>
          <w:szCs w:val="28"/>
        </w:rPr>
        <w:t>нности</w:t>
      </w:r>
      <w:proofErr w:type="spellEnd"/>
      <w:r w:rsidR="00286E0D" w:rsidRPr="00334DAE">
        <w:rPr>
          <w:rFonts w:ascii="Times New Roman" w:hAnsi="Times New Roman" w:cs="Times New Roman"/>
          <w:sz w:val="28"/>
          <w:szCs w:val="28"/>
        </w:rPr>
        <w:t xml:space="preserve"> населённого пункта, улиц, группы жилых домов.</w:t>
      </w:r>
    </w:p>
    <w:p w:rsidR="00286E0D" w:rsidRPr="00334DAE" w:rsidRDefault="00286E0D" w:rsidP="00286E0D">
      <w:pPr>
        <w:pStyle w:val="a3"/>
        <w:numPr>
          <w:ilvl w:val="0"/>
          <w:numId w:val="1"/>
        </w:numPr>
        <w:spacing w:after="0" w:line="240" w:lineRule="auto"/>
        <w:ind w:left="0" w:firstLine="360"/>
        <w:jc w:val="both"/>
        <w:rPr>
          <w:rFonts w:ascii="Times New Roman" w:hAnsi="Times New Roman" w:cs="Times New Roman"/>
          <w:sz w:val="28"/>
          <w:szCs w:val="28"/>
        </w:rPr>
      </w:pPr>
      <w:r w:rsidRPr="00334DAE">
        <w:rPr>
          <w:rFonts w:ascii="Times New Roman" w:hAnsi="Times New Roman" w:cs="Times New Roman"/>
          <w:sz w:val="28"/>
          <w:szCs w:val="28"/>
        </w:rPr>
        <w:t xml:space="preserve">Содержание и уход за высаженными зелёными насаждениями на объектах до передачи их в администрацию муниципального образования «Зеленоградский городской округ» осуществляется юридическими и физическими лицами, в интересах или в результате противоправных действий которых были повреждены или уничтожены зелёные насаждения. </w:t>
      </w:r>
    </w:p>
    <w:p w:rsidR="00286E0D" w:rsidRPr="00334DAE" w:rsidRDefault="00286E0D" w:rsidP="00286E0D">
      <w:pPr>
        <w:pStyle w:val="a3"/>
        <w:numPr>
          <w:ilvl w:val="0"/>
          <w:numId w:val="1"/>
        </w:numPr>
        <w:spacing w:after="0" w:line="240" w:lineRule="auto"/>
        <w:ind w:left="0" w:firstLine="360"/>
        <w:jc w:val="both"/>
        <w:rPr>
          <w:rFonts w:ascii="Times New Roman" w:hAnsi="Times New Roman" w:cs="Times New Roman"/>
          <w:sz w:val="28"/>
          <w:szCs w:val="28"/>
        </w:rPr>
      </w:pPr>
      <w:r w:rsidRPr="00334DAE">
        <w:rPr>
          <w:rFonts w:ascii="Times New Roman" w:hAnsi="Times New Roman" w:cs="Times New Roman"/>
          <w:sz w:val="28"/>
          <w:szCs w:val="28"/>
        </w:rPr>
        <w:t>Расчистка территорий и подготовка их к застройке должны  осуществляться с учётом следующих требований:</w:t>
      </w:r>
    </w:p>
    <w:p w:rsidR="00286E0D" w:rsidRPr="00334DAE" w:rsidRDefault="00286E0D" w:rsidP="00122D8E">
      <w:pPr>
        <w:pStyle w:val="a3"/>
        <w:spacing w:after="0" w:line="240" w:lineRule="auto"/>
        <w:ind w:left="0" w:firstLine="360"/>
        <w:jc w:val="both"/>
        <w:rPr>
          <w:rFonts w:ascii="Times New Roman" w:hAnsi="Times New Roman" w:cs="Times New Roman"/>
          <w:sz w:val="28"/>
          <w:szCs w:val="28"/>
        </w:rPr>
      </w:pPr>
      <w:r w:rsidRPr="00334DAE">
        <w:rPr>
          <w:rFonts w:ascii="Times New Roman" w:hAnsi="Times New Roman" w:cs="Times New Roman"/>
          <w:sz w:val="28"/>
          <w:szCs w:val="28"/>
        </w:rPr>
        <w:t xml:space="preserve">- зелёные насаждения, подлежащие сохранению на застраиваемой территории, должны быть </w:t>
      </w:r>
      <w:r w:rsidR="00122D8E" w:rsidRPr="00334DAE">
        <w:rPr>
          <w:rFonts w:ascii="Times New Roman" w:hAnsi="Times New Roman" w:cs="Times New Roman"/>
          <w:sz w:val="28"/>
          <w:szCs w:val="28"/>
        </w:rPr>
        <w:t xml:space="preserve">надёжно </w:t>
      </w:r>
      <w:r w:rsidRPr="00334DAE">
        <w:rPr>
          <w:rFonts w:ascii="Times New Roman" w:hAnsi="Times New Roman" w:cs="Times New Roman"/>
          <w:sz w:val="28"/>
          <w:szCs w:val="28"/>
        </w:rPr>
        <w:t>сохранены от возможных повреждений в процессе</w:t>
      </w:r>
      <w:r w:rsidR="00122D8E" w:rsidRPr="00334DAE">
        <w:rPr>
          <w:rFonts w:ascii="Times New Roman" w:hAnsi="Times New Roman" w:cs="Times New Roman"/>
          <w:sz w:val="28"/>
          <w:szCs w:val="28"/>
        </w:rPr>
        <w:t xml:space="preserve"> строительства;</w:t>
      </w:r>
    </w:p>
    <w:p w:rsidR="00122D8E" w:rsidRPr="00334DAE" w:rsidRDefault="00122D8E" w:rsidP="00122D8E">
      <w:pPr>
        <w:pStyle w:val="a3"/>
        <w:spacing w:after="0" w:line="240" w:lineRule="auto"/>
        <w:ind w:left="0" w:firstLine="360"/>
        <w:jc w:val="both"/>
        <w:rPr>
          <w:rFonts w:ascii="Times New Roman" w:hAnsi="Times New Roman" w:cs="Times New Roman"/>
          <w:sz w:val="28"/>
          <w:szCs w:val="28"/>
        </w:rPr>
      </w:pPr>
      <w:r w:rsidRPr="00334DAE">
        <w:rPr>
          <w:rFonts w:ascii="Times New Roman" w:hAnsi="Times New Roman" w:cs="Times New Roman"/>
          <w:sz w:val="28"/>
          <w:szCs w:val="28"/>
        </w:rPr>
        <w:t>- пни, стволы деревьев, кусты и корни после очистки от них застраиваемой</w:t>
      </w:r>
      <w:r w:rsidRPr="00334DAE">
        <w:rPr>
          <w:rFonts w:ascii="Times New Roman" w:hAnsi="Times New Roman" w:cs="Times New Roman"/>
          <w:sz w:val="28"/>
          <w:szCs w:val="28"/>
        </w:rPr>
        <w:tab/>
        <w:t xml:space="preserve"> территории должны быть вывезены на лицензированные полигоны;</w:t>
      </w:r>
    </w:p>
    <w:p w:rsidR="00122D8E" w:rsidRPr="00334DAE" w:rsidRDefault="00122D8E" w:rsidP="00122D8E">
      <w:pPr>
        <w:pStyle w:val="a3"/>
        <w:spacing w:after="0" w:line="240" w:lineRule="auto"/>
        <w:ind w:left="0" w:firstLine="360"/>
        <w:jc w:val="both"/>
        <w:rPr>
          <w:rFonts w:ascii="Times New Roman" w:hAnsi="Times New Roman" w:cs="Times New Roman"/>
          <w:sz w:val="28"/>
          <w:szCs w:val="28"/>
        </w:rPr>
      </w:pPr>
      <w:r w:rsidRPr="00334DAE">
        <w:rPr>
          <w:rFonts w:ascii="Times New Roman" w:hAnsi="Times New Roman" w:cs="Times New Roman"/>
          <w:sz w:val="28"/>
          <w:szCs w:val="28"/>
        </w:rPr>
        <w:t>- растительный грунт должен быть собран в специально отведённых местах, окучен и укреплён;</w:t>
      </w:r>
    </w:p>
    <w:p w:rsidR="00122D8E" w:rsidRPr="00334DAE" w:rsidRDefault="00122D8E" w:rsidP="00122D8E">
      <w:pPr>
        <w:pStyle w:val="a3"/>
        <w:spacing w:after="0" w:line="240" w:lineRule="auto"/>
        <w:ind w:left="0" w:firstLine="360"/>
        <w:jc w:val="both"/>
        <w:rPr>
          <w:rFonts w:ascii="Times New Roman" w:hAnsi="Times New Roman" w:cs="Times New Roman"/>
          <w:sz w:val="28"/>
          <w:szCs w:val="28"/>
        </w:rPr>
      </w:pPr>
      <w:r w:rsidRPr="00334DAE">
        <w:rPr>
          <w:rFonts w:ascii="Times New Roman" w:hAnsi="Times New Roman" w:cs="Times New Roman"/>
          <w:sz w:val="28"/>
          <w:szCs w:val="28"/>
        </w:rPr>
        <w:t>- земляные и планировочные работы должны быть выполнены в полном объёме. Насыпи и выемки должны быть уплотнены до проектного коэффициента плотности и профилированы до проектных разметок.</w:t>
      </w:r>
    </w:p>
    <w:p w:rsidR="00C33ABD" w:rsidRDefault="00122D8E" w:rsidP="00122D8E">
      <w:pPr>
        <w:pStyle w:val="a3"/>
        <w:spacing w:after="0" w:line="240" w:lineRule="auto"/>
        <w:ind w:left="0" w:firstLine="360"/>
        <w:jc w:val="both"/>
        <w:rPr>
          <w:rFonts w:ascii="Times New Roman" w:hAnsi="Times New Roman" w:cs="Times New Roman"/>
          <w:sz w:val="28"/>
          <w:szCs w:val="28"/>
        </w:rPr>
      </w:pPr>
      <w:r w:rsidRPr="00C33ABD">
        <w:rPr>
          <w:rFonts w:ascii="Times New Roman" w:hAnsi="Times New Roman" w:cs="Times New Roman"/>
          <w:sz w:val="28"/>
          <w:szCs w:val="28"/>
        </w:rPr>
        <w:t xml:space="preserve">9. </w:t>
      </w:r>
      <w:r w:rsidR="00C33ABD" w:rsidRPr="00C33ABD">
        <w:rPr>
          <w:rFonts w:ascii="Times New Roman" w:hAnsi="Times New Roman" w:cs="Times New Roman"/>
          <w:sz w:val="28"/>
          <w:szCs w:val="28"/>
        </w:rPr>
        <w:t>Приёмка объектов озеленения проводится в весенне-осенний период после проведения компенсационного озеленения в составе и в объёмах, предусмотренных утверждённым в установленном порядке проек</w:t>
      </w:r>
      <w:r w:rsidR="00C33ABD">
        <w:rPr>
          <w:rFonts w:ascii="Times New Roman" w:hAnsi="Times New Roman" w:cs="Times New Roman"/>
          <w:sz w:val="28"/>
          <w:szCs w:val="28"/>
        </w:rPr>
        <w:t>том компенсационного озеленения</w:t>
      </w:r>
      <w:r w:rsidR="00C33ABD" w:rsidRPr="00C33ABD">
        <w:rPr>
          <w:rFonts w:ascii="Times New Roman" w:hAnsi="Times New Roman" w:cs="Times New Roman"/>
          <w:sz w:val="28"/>
          <w:szCs w:val="28"/>
        </w:rPr>
        <w:t>:</w:t>
      </w:r>
      <w:r w:rsidR="00C33ABD">
        <w:rPr>
          <w:rFonts w:ascii="Times New Roman" w:hAnsi="Times New Roman" w:cs="Times New Roman"/>
          <w:sz w:val="28"/>
          <w:szCs w:val="28"/>
        </w:rPr>
        <w:t xml:space="preserve"> </w:t>
      </w:r>
    </w:p>
    <w:p w:rsidR="00C33ABD" w:rsidRDefault="00C33ABD" w:rsidP="00122D8E">
      <w:pPr>
        <w:pStyle w:val="a3"/>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при посадке в весенний период приёмка осуществляется осенью                    до 1 ноября;</w:t>
      </w:r>
    </w:p>
    <w:p w:rsidR="00C33ABD" w:rsidRDefault="00C33ABD" w:rsidP="00122D8E">
      <w:pPr>
        <w:pStyle w:val="a3"/>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при посадке в осенний период приёмка осуществляется весной                          до 20 мая. </w:t>
      </w:r>
    </w:p>
    <w:p w:rsidR="00122D8E" w:rsidRPr="00334DAE" w:rsidRDefault="00122D8E" w:rsidP="00122D8E">
      <w:pPr>
        <w:pStyle w:val="a3"/>
        <w:spacing w:after="0" w:line="240" w:lineRule="auto"/>
        <w:ind w:left="0" w:firstLine="360"/>
        <w:jc w:val="both"/>
        <w:rPr>
          <w:rFonts w:ascii="Times New Roman" w:hAnsi="Times New Roman" w:cs="Times New Roman"/>
          <w:sz w:val="28"/>
          <w:szCs w:val="28"/>
        </w:rPr>
      </w:pPr>
      <w:r w:rsidRPr="00C33ABD">
        <w:rPr>
          <w:rFonts w:ascii="Times New Roman" w:hAnsi="Times New Roman" w:cs="Times New Roman"/>
          <w:sz w:val="28"/>
          <w:szCs w:val="28"/>
        </w:rPr>
        <w:t xml:space="preserve">Сроки приёмки могут быть сдвинуты в ту или другую сторону  в зависимости от климатических условий </w:t>
      </w:r>
      <w:r w:rsidR="000B08F9" w:rsidRPr="00C33ABD">
        <w:rPr>
          <w:rFonts w:ascii="Times New Roman" w:hAnsi="Times New Roman" w:cs="Times New Roman"/>
          <w:sz w:val="28"/>
          <w:szCs w:val="28"/>
        </w:rPr>
        <w:t>года, то есть от сроков схода снегового покрова и оттаивания верхнего слоя почвы весной и сроков установления устойчивого снегового покрова и замерзания почвы осенью. Приёмка при снежном покрове не допускается.</w:t>
      </w:r>
    </w:p>
    <w:p w:rsidR="000B08F9" w:rsidRPr="00334DAE" w:rsidRDefault="000B08F9" w:rsidP="00122D8E">
      <w:pPr>
        <w:pStyle w:val="a3"/>
        <w:spacing w:after="0" w:line="240" w:lineRule="auto"/>
        <w:ind w:left="0" w:firstLine="360"/>
        <w:jc w:val="both"/>
        <w:rPr>
          <w:rFonts w:ascii="Times New Roman" w:hAnsi="Times New Roman" w:cs="Times New Roman"/>
          <w:sz w:val="28"/>
          <w:szCs w:val="28"/>
        </w:rPr>
      </w:pPr>
      <w:r w:rsidRPr="00334DAE">
        <w:rPr>
          <w:rFonts w:ascii="Times New Roman" w:hAnsi="Times New Roman" w:cs="Times New Roman"/>
          <w:sz w:val="28"/>
          <w:szCs w:val="28"/>
        </w:rPr>
        <w:t>10. Подрядная организация представляет комиссии по учёту и вырубке (сносу) зелёных насаждений и компенсационному  озеленению муниципального образования следующие документы, согласованные и утверждённые в установленном порядке:</w:t>
      </w:r>
    </w:p>
    <w:p w:rsidR="000B08F9" w:rsidRPr="00334DAE" w:rsidRDefault="000B08F9" w:rsidP="00122D8E">
      <w:pPr>
        <w:pStyle w:val="a3"/>
        <w:spacing w:after="0" w:line="240" w:lineRule="auto"/>
        <w:ind w:left="0" w:firstLine="360"/>
        <w:jc w:val="both"/>
        <w:rPr>
          <w:rFonts w:ascii="Times New Roman" w:hAnsi="Times New Roman" w:cs="Times New Roman"/>
          <w:sz w:val="28"/>
          <w:szCs w:val="28"/>
        </w:rPr>
      </w:pPr>
      <w:r w:rsidRPr="00334DAE">
        <w:rPr>
          <w:rFonts w:ascii="Times New Roman" w:hAnsi="Times New Roman" w:cs="Times New Roman"/>
          <w:sz w:val="28"/>
          <w:szCs w:val="28"/>
        </w:rPr>
        <w:t>-  акт фиксации посадки;</w:t>
      </w:r>
    </w:p>
    <w:p w:rsidR="000B08F9" w:rsidRPr="00334DAE" w:rsidRDefault="000B08F9" w:rsidP="00122D8E">
      <w:pPr>
        <w:pStyle w:val="a3"/>
        <w:spacing w:after="0" w:line="240" w:lineRule="auto"/>
        <w:ind w:left="0" w:firstLine="360"/>
        <w:jc w:val="both"/>
        <w:rPr>
          <w:rFonts w:ascii="Times New Roman" w:hAnsi="Times New Roman" w:cs="Times New Roman"/>
          <w:sz w:val="28"/>
          <w:szCs w:val="28"/>
        </w:rPr>
      </w:pPr>
      <w:r w:rsidRPr="00334DAE">
        <w:rPr>
          <w:rFonts w:ascii="Times New Roman" w:hAnsi="Times New Roman" w:cs="Times New Roman"/>
          <w:sz w:val="28"/>
          <w:szCs w:val="28"/>
        </w:rPr>
        <w:t>- акт о сохранении зелёных насаждений, составленный заказчиком и строительной организацией;</w:t>
      </w:r>
    </w:p>
    <w:p w:rsidR="000B08F9" w:rsidRPr="00334DAE" w:rsidRDefault="000B08F9" w:rsidP="00122D8E">
      <w:pPr>
        <w:pStyle w:val="a3"/>
        <w:spacing w:after="0" w:line="240" w:lineRule="auto"/>
        <w:ind w:left="0" w:firstLine="360"/>
        <w:jc w:val="both"/>
        <w:rPr>
          <w:rFonts w:ascii="Times New Roman" w:hAnsi="Times New Roman" w:cs="Times New Roman"/>
          <w:sz w:val="28"/>
          <w:szCs w:val="28"/>
        </w:rPr>
      </w:pPr>
      <w:r w:rsidRPr="00334DAE">
        <w:rPr>
          <w:rFonts w:ascii="Times New Roman" w:hAnsi="Times New Roman" w:cs="Times New Roman"/>
          <w:sz w:val="28"/>
          <w:szCs w:val="28"/>
        </w:rPr>
        <w:t>- справку о соответствии растительного материала, щебня и гравия, применяемых в строительстве, ГОСТам</w:t>
      </w:r>
      <w:r w:rsidR="00AB41BF" w:rsidRPr="00334DAE">
        <w:rPr>
          <w:rFonts w:ascii="Times New Roman" w:hAnsi="Times New Roman" w:cs="Times New Roman"/>
          <w:sz w:val="28"/>
          <w:szCs w:val="28"/>
        </w:rPr>
        <w:t>;</w:t>
      </w:r>
    </w:p>
    <w:p w:rsidR="00AB41BF" w:rsidRPr="00334DAE" w:rsidRDefault="00AB41BF" w:rsidP="00122D8E">
      <w:pPr>
        <w:pStyle w:val="a3"/>
        <w:spacing w:after="0" w:line="240" w:lineRule="auto"/>
        <w:ind w:left="0" w:firstLine="360"/>
        <w:jc w:val="both"/>
        <w:rPr>
          <w:rFonts w:ascii="Times New Roman" w:hAnsi="Times New Roman" w:cs="Times New Roman"/>
          <w:sz w:val="28"/>
          <w:szCs w:val="28"/>
        </w:rPr>
      </w:pPr>
      <w:r w:rsidRPr="00334DAE">
        <w:rPr>
          <w:rFonts w:ascii="Times New Roman" w:hAnsi="Times New Roman" w:cs="Times New Roman"/>
          <w:sz w:val="28"/>
          <w:szCs w:val="28"/>
        </w:rPr>
        <w:t>- карантинный сертификат на посадочный материал, если он ввезён из  других областей, кроме Калининградской области.</w:t>
      </w:r>
    </w:p>
    <w:p w:rsidR="00AB41BF" w:rsidRPr="00334DAE" w:rsidRDefault="00AB41BF" w:rsidP="00122D8E">
      <w:pPr>
        <w:pStyle w:val="a3"/>
        <w:spacing w:after="0" w:line="240" w:lineRule="auto"/>
        <w:ind w:left="0" w:firstLine="360"/>
        <w:jc w:val="both"/>
        <w:rPr>
          <w:rFonts w:ascii="Times New Roman" w:hAnsi="Times New Roman" w:cs="Times New Roman"/>
          <w:sz w:val="28"/>
          <w:szCs w:val="28"/>
        </w:rPr>
      </w:pPr>
      <w:r w:rsidRPr="00334DAE">
        <w:rPr>
          <w:rFonts w:ascii="Times New Roman" w:hAnsi="Times New Roman" w:cs="Times New Roman"/>
          <w:sz w:val="28"/>
          <w:szCs w:val="28"/>
        </w:rPr>
        <w:t>11. При приёмке посадок деревьев и кустарников проверяется выполнение требований:</w:t>
      </w:r>
    </w:p>
    <w:p w:rsidR="00AB41BF" w:rsidRPr="00334DAE" w:rsidRDefault="00AB41BF" w:rsidP="00122D8E">
      <w:pPr>
        <w:pStyle w:val="a3"/>
        <w:spacing w:after="0" w:line="240" w:lineRule="auto"/>
        <w:ind w:left="0" w:firstLine="360"/>
        <w:jc w:val="both"/>
        <w:rPr>
          <w:rFonts w:ascii="Times New Roman" w:hAnsi="Times New Roman" w:cs="Times New Roman"/>
          <w:sz w:val="28"/>
          <w:szCs w:val="28"/>
        </w:rPr>
      </w:pPr>
      <w:r w:rsidRPr="00334DAE">
        <w:rPr>
          <w:rFonts w:ascii="Times New Roman" w:hAnsi="Times New Roman" w:cs="Times New Roman"/>
          <w:sz w:val="28"/>
          <w:szCs w:val="28"/>
        </w:rPr>
        <w:lastRenderedPageBreak/>
        <w:t>- соответствие ассортимента, стандарта и размещения посадок проектному решению;</w:t>
      </w:r>
    </w:p>
    <w:p w:rsidR="00AB41BF" w:rsidRPr="00334DAE" w:rsidRDefault="00AB41BF" w:rsidP="00122D8E">
      <w:pPr>
        <w:pStyle w:val="a3"/>
        <w:spacing w:after="0" w:line="240" w:lineRule="auto"/>
        <w:ind w:left="0" w:firstLine="360"/>
        <w:jc w:val="both"/>
        <w:rPr>
          <w:rFonts w:ascii="Times New Roman" w:hAnsi="Times New Roman" w:cs="Times New Roman"/>
          <w:sz w:val="28"/>
          <w:szCs w:val="28"/>
        </w:rPr>
      </w:pPr>
      <w:r w:rsidRPr="00334DAE">
        <w:rPr>
          <w:rFonts w:ascii="Times New Roman" w:hAnsi="Times New Roman" w:cs="Times New Roman"/>
          <w:sz w:val="28"/>
          <w:szCs w:val="28"/>
        </w:rPr>
        <w:t>- расположение корневой шейки на момент посадки, должно быть выше уровня земли на 3-4 см;</w:t>
      </w:r>
    </w:p>
    <w:p w:rsidR="00AB41BF" w:rsidRPr="00334DAE" w:rsidRDefault="00AB41BF" w:rsidP="00122D8E">
      <w:pPr>
        <w:pStyle w:val="a3"/>
        <w:spacing w:after="0" w:line="240" w:lineRule="auto"/>
        <w:ind w:left="0" w:firstLine="360"/>
        <w:jc w:val="both"/>
        <w:rPr>
          <w:rFonts w:ascii="Times New Roman" w:hAnsi="Times New Roman" w:cs="Times New Roman"/>
          <w:sz w:val="28"/>
          <w:szCs w:val="28"/>
        </w:rPr>
      </w:pPr>
      <w:r w:rsidRPr="00334DAE">
        <w:rPr>
          <w:rFonts w:ascii="Times New Roman" w:hAnsi="Times New Roman" w:cs="Times New Roman"/>
          <w:sz w:val="28"/>
          <w:szCs w:val="28"/>
        </w:rPr>
        <w:t>- саженцы деревьев, высаженные с комом, должны быть укреплены с помощью пирамиды из трёх опор;</w:t>
      </w:r>
    </w:p>
    <w:p w:rsidR="00AB41BF" w:rsidRPr="00334DAE" w:rsidRDefault="00AB41BF" w:rsidP="00122D8E">
      <w:pPr>
        <w:pStyle w:val="a3"/>
        <w:spacing w:after="0" w:line="240" w:lineRule="auto"/>
        <w:ind w:left="0" w:firstLine="360"/>
        <w:jc w:val="both"/>
        <w:rPr>
          <w:rFonts w:ascii="Times New Roman" w:hAnsi="Times New Roman" w:cs="Times New Roman"/>
          <w:sz w:val="28"/>
          <w:szCs w:val="28"/>
        </w:rPr>
      </w:pPr>
      <w:r w:rsidRPr="00334DAE">
        <w:rPr>
          <w:rFonts w:ascii="Times New Roman" w:hAnsi="Times New Roman" w:cs="Times New Roman"/>
          <w:sz w:val="28"/>
          <w:szCs w:val="28"/>
        </w:rPr>
        <w:t>- саженцы деревьев, высаже</w:t>
      </w:r>
      <w:r w:rsidR="004136DB" w:rsidRPr="00334DAE">
        <w:rPr>
          <w:rFonts w:ascii="Times New Roman" w:hAnsi="Times New Roman" w:cs="Times New Roman"/>
          <w:sz w:val="28"/>
          <w:szCs w:val="28"/>
        </w:rPr>
        <w:t>нные с открытой корневой системой, должны быть подвязаны к колышкам «восьмёркой» в двух местах, могут быть применены проволочные растяжки, пирамиды и т.д.;</w:t>
      </w:r>
    </w:p>
    <w:p w:rsidR="004136DB" w:rsidRPr="00334DAE" w:rsidRDefault="004136DB" w:rsidP="00122D8E">
      <w:pPr>
        <w:pStyle w:val="a3"/>
        <w:spacing w:after="0" w:line="240" w:lineRule="auto"/>
        <w:ind w:left="0" w:firstLine="360"/>
        <w:jc w:val="both"/>
        <w:rPr>
          <w:rFonts w:ascii="Times New Roman" w:hAnsi="Times New Roman" w:cs="Times New Roman"/>
          <w:sz w:val="28"/>
          <w:szCs w:val="28"/>
        </w:rPr>
      </w:pPr>
      <w:r w:rsidRPr="00334DAE">
        <w:rPr>
          <w:rFonts w:ascii="Times New Roman" w:hAnsi="Times New Roman" w:cs="Times New Roman"/>
          <w:sz w:val="28"/>
          <w:szCs w:val="28"/>
        </w:rPr>
        <w:t>- не должно быть повреждённых деревьев и кустарников. Все дефектные экземпляры должны быть заменены;</w:t>
      </w:r>
    </w:p>
    <w:p w:rsidR="004136DB" w:rsidRPr="00334DAE" w:rsidRDefault="004136DB" w:rsidP="00122D8E">
      <w:pPr>
        <w:pStyle w:val="a3"/>
        <w:spacing w:after="0" w:line="240" w:lineRule="auto"/>
        <w:ind w:left="0" w:firstLine="360"/>
        <w:jc w:val="both"/>
        <w:rPr>
          <w:rFonts w:ascii="Times New Roman" w:hAnsi="Times New Roman" w:cs="Times New Roman"/>
          <w:sz w:val="28"/>
          <w:szCs w:val="28"/>
        </w:rPr>
      </w:pPr>
      <w:r w:rsidRPr="00334DAE">
        <w:rPr>
          <w:rFonts w:ascii="Times New Roman" w:hAnsi="Times New Roman" w:cs="Times New Roman"/>
          <w:sz w:val="28"/>
          <w:szCs w:val="28"/>
        </w:rPr>
        <w:t>Вокруг деревьев должны быть устроены лунки размером, равным площади посадочной ямы.</w:t>
      </w:r>
    </w:p>
    <w:p w:rsidR="004136DB" w:rsidRPr="00334DAE" w:rsidRDefault="004136DB" w:rsidP="00122D8E">
      <w:pPr>
        <w:pStyle w:val="a3"/>
        <w:spacing w:after="0" w:line="240" w:lineRule="auto"/>
        <w:ind w:left="0" w:firstLine="360"/>
        <w:jc w:val="both"/>
        <w:rPr>
          <w:rFonts w:ascii="Times New Roman" w:hAnsi="Times New Roman" w:cs="Times New Roman"/>
          <w:sz w:val="28"/>
          <w:szCs w:val="28"/>
        </w:rPr>
      </w:pPr>
      <w:r w:rsidRPr="00334DAE">
        <w:rPr>
          <w:rFonts w:ascii="Times New Roman" w:hAnsi="Times New Roman" w:cs="Times New Roman"/>
          <w:sz w:val="28"/>
          <w:szCs w:val="28"/>
        </w:rPr>
        <w:t>12. Приёмка газона производится с учётом следующих требований:</w:t>
      </w:r>
    </w:p>
    <w:p w:rsidR="004136DB" w:rsidRPr="00334DAE" w:rsidRDefault="004136DB" w:rsidP="00122D8E">
      <w:pPr>
        <w:pStyle w:val="a3"/>
        <w:spacing w:after="0" w:line="240" w:lineRule="auto"/>
        <w:ind w:left="0" w:firstLine="360"/>
        <w:jc w:val="both"/>
        <w:rPr>
          <w:rFonts w:ascii="Times New Roman" w:hAnsi="Times New Roman" w:cs="Times New Roman"/>
          <w:sz w:val="28"/>
          <w:szCs w:val="28"/>
        </w:rPr>
      </w:pPr>
      <w:r w:rsidRPr="00334DAE">
        <w:rPr>
          <w:rFonts w:ascii="Times New Roman" w:hAnsi="Times New Roman" w:cs="Times New Roman"/>
          <w:sz w:val="28"/>
          <w:szCs w:val="28"/>
        </w:rPr>
        <w:t>- всходы газонных трав должны быть равномерными без прогалин;</w:t>
      </w:r>
    </w:p>
    <w:p w:rsidR="004136DB" w:rsidRPr="00334DAE" w:rsidRDefault="004136DB" w:rsidP="00122D8E">
      <w:pPr>
        <w:pStyle w:val="a3"/>
        <w:spacing w:after="0" w:line="240" w:lineRule="auto"/>
        <w:ind w:left="0" w:firstLine="360"/>
        <w:jc w:val="both"/>
        <w:rPr>
          <w:rFonts w:ascii="Times New Roman" w:hAnsi="Times New Roman" w:cs="Times New Roman"/>
          <w:sz w:val="28"/>
          <w:szCs w:val="28"/>
        </w:rPr>
      </w:pPr>
      <w:r w:rsidRPr="00334DAE">
        <w:rPr>
          <w:rFonts w:ascii="Times New Roman" w:hAnsi="Times New Roman" w:cs="Times New Roman"/>
          <w:sz w:val="28"/>
          <w:szCs w:val="28"/>
        </w:rPr>
        <w:t xml:space="preserve">- грунтовые откосы микрорельефа должны иметь уклоны, не превышающие углов естественного откоса грунта, из которого они отсыпаны, и быть </w:t>
      </w:r>
      <w:proofErr w:type="spellStart"/>
      <w:r w:rsidRPr="00334DAE">
        <w:rPr>
          <w:rFonts w:ascii="Times New Roman" w:hAnsi="Times New Roman" w:cs="Times New Roman"/>
          <w:sz w:val="28"/>
          <w:szCs w:val="28"/>
        </w:rPr>
        <w:t>одернованы</w:t>
      </w:r>
      <w:proofErr w:type="spellEnd"/>
      <w:r w:rsidRPr="00334DAE">
        <w:rPr>
          <w:rFonts w:ascii="Times New Roman" w:hAnsi="Times New Roman" w:cs="Times New Roman"/>
          <w:sz w:val="28"/>
          <w:szCs w:val="28"/>
        </w:rPr>
        <w:t xml:space="preserve"> или засеяны газонной травой;</w:t>
      </w:r>
    </w:p>
    <w:p w:rsidR="004136DB" w:rsidRPr="00334DAE" w:rsidRDefault="004136DB" w:rsidP="00122D8E">
      <w:pPr>
        <w:pStyle w:val="a3"/>
        <w:spacing w:after="0" w:line="240" w:lineRule="auto"/>
        <w:ind w:left="0" w:firstLine="360"/>
        <w:jc w:val="both"/>
        <w:rPr>
          <w:rFonts w:ascii="Times New Roman" w:hAnsi="Times New Roman" w:cs="Times New Roman"/>
          <w:sz w:val="28"/>
          <w:szCs w:val="28"/>
        </w:rPr>
      </w:pPr>
      <w:r w:rsidRPr="00334DAE">
        <w:rPr>
          <w:rFonts w:ascii="Times New Roman" w:hAnsi="Times New Roman" w:cs="Times New Roman"/>
          <w:sz w:val="28"/>
          <w:szCs w:val="28"/>
        </w:rPr>
        <w:t xml:space="preserve">- приёмка газонов при </w:t>
      </w:r>
      <w:proofErr w:type="spellStart"/>
      <w:r w:rsidRPr="00334DAE">
        <w:rPr>
          <w:rFonts w:ascii="Times New Roman" w:hAnsi="Times New Roman" w:cs="Times New Roman"/>
          <w:sz w:val="28"/>
          <w:szCs w:val="28"/>
        </w:rPr>
        <w:t>одерновке</w:t>
      </w:r>
      <w:proofErr w:type="spellEnd"/>
      <w:r w:rsidRPr="00334DAE">
        <w:rPr>
          <w:rFonts w:ascii="Times New Roman" w:hAnsi="Times New Roman" w:cs="Times New Roman"/>
          <w:sz w:val="28"/>
          <w:szCs w:val="28"/>
        </w:rPr>
        <w:t xml:space="preserve"> – проводится  через 1 неделю после окончания работ по </w:t>
      </w:r>
      <w:proofErr w:type="spellStart"/>
      <w:r w:rsidRPr="00334DAE">
        <w:rPr>
          <w:rFonts w:ascii="Times New Roman" w:hAnsi="Times New Roman" w:cs="Times New Roman"/>
          <w:sz w:val="28"/>
          <w:szCs w:val="28"/>
        </w:rPr>
        <w:t>одерновке</w:t>
      </w:r>
      <w:proofErr w:type="spellEnd"/>
      <w:r w:rsidRPr="00334DAE">
        <w:rPr>
          <w:rFonts w:ascii="Times New Roman" w:hAnsi="Times New Roman" w:cs="Times New Roman"/>
          <w:sz w:val="28"/>
          <w:szCs w:val="28"/>
        </w:rPr>
        <w:t>;</w:t>
      </w:r>
    </w:p>
    <w:p w:rsidR="004136DB" w:rsidRPr="00334DAE" w:rsidRDefault="004136DB" w:rsidP="00122D8E">
      <w:pPr>
        <w:pStyle w:val="a3"/>
        <w:spacing w:after="0" w:line="240" w:lineRule="auto"/>
        <w:ind w:left="0" w:firstLine="360"/>
        <w:jc w:val="both"/>
        <w:rPr>
          <w:rFonts w:ascii="Times New Roman" w:hAnsi="Times New Roman" w:cs="Times New Roman"/>
          <w:sz w:val="28"/>
          <w:szCs w:val="28"/>
        </w:rPr>
      </w:pPr>
      <w:r w:rsidRPr="00334DAE">
        <w:rPr>
          <w:rFonts w:ascii="Times New Roman" w:hAnsi="Times New Roman" w:cs="Times New Roman"/>
          <w:sz w:val="28"/>
          <w:szCs w:val="28"/>
        </w:rPr>
        <w:t>- приёмка газонов при посеве семян – проводится после второго покоса;</w:t>
      </w:r>
    </w:p>
    <w:p w:rsidR="004136DB" w:rsidRPr="00334DAE" w:rsidRDefault="004136DB" w:rsidP="00122D8E">
      <w:pPr>
        <w:pStyle w:val="a3"/>
        <w:spacing w:after="0" w:line="240" w:lineRule="auto"/>
        <w:ind w:left="0" w:firstLine="360"/>
        <w:jc w:val="both"/>
        <w:rPr>
          <w:rFonts w:ascii="Times New Roman" w:hAnsi="Times New Roman" w:cs="Times New Roman"/>
          <w:sz w:val="28"/>
          <w:szCs w:val="28"/>
        </w:rPr>
      </w:pPr>
      <w:r w:rsidRPr="00334DAE">
        <w:rPr>
          <w:rFonts w:ascii="Times New Roman" w:hAnsi="Times New Roman" w:cs="Times New Roman"/>
          <w:sz w:val="28"/>
          <w:szCs w:val="28"/>
        </w:rPr>
        <w:t>- приёмка газонов при посеве газонов под зиму – до 20 мая следующего года.</w:t>
      </w:r>
    </w:p>
    <w:p w:rsidR="004136DB" w:rsidRPr="00334DAE" w:rsidRDefault="004136DB" w:rsidP="00122D8E">
      <w:pPr>
        <w:pStyle w:val="a3"/>
        <w:spacing w:after="0" w:line="240" w:lineRule="auto"/>
        <w:ind w:left="0" w:firstLine="360"/>
        <w:jc w:val="both"/>
        <w:rPr>
          <w:rFonts w:ascii="Times New Roman" w:hAnsi="Times New Roman" w:cs="Times New Roman"/>
          <w:sz w:val="28"/>
          <w:szCs w:val="28"/>
        </w:rPr>
      </w:pPr>
      <w:r w:rsidRPr="00334DAE">
        <w:rPr>
          <w:rFonts w:ascii="Times New Roman" w:hAnsi="Times New Roman" w:cs="Times New Roman"/>
          <w:sz w:val="28"/>
          <w:szCs w:val="28"/>
        </w:rPr>
        <w:t>13. В установленные сроки должен быть оформлен акт проверки приживаемости зелёных насаждений.</w:t>
      </w:r>
    </w:p>
    <w:p w:rsidR="004136DB" w:rsidRPr="00354AD9" w:rsidRDefault="004136DB" w:rsidP="00122D8E">
      <w:pPr>
        <w:pStyle w:val="a3"/>
        <w:spacing w:after="0" w:line="240" w:lineRule="auto"/>
        <w:ind w:left="0" w:firstLine="360"/>
        <w:jc w:val="both"/>
        <w:rPr>
          <w:rFonts w:ascii="Times New Roman" w:hAnsi="Times New Roman" w:cs="Times New Roman"/>
          <w:sz w:val="28"/>
          <w:szCs w:val="28"/>
        </w:rPr>
      </w:pPr>
      <w:r w:rsidRPr="00334DAE">
        <w:rPr>
          <w:rFonts w:ascii="Times New Roman" w:hAnsi="Times New Roman" w:cs="Times New Roman"/>
          <w:sz w:val="28"/>
          <w:szCs w:val="28"/>
        </w:rPr>
        <w:t>14. Передача объекта озеленения на содержание производится</w:t>
      </w:r>
      <w:r w:rsidR="00334DAE" w:rsidRPr="00334DAE">
        <w:rPr>
          <w:rFonts w:ascii="Times New Roman" w:hAnsi="Times New Roman" w:cs="Times New Roman"/>
          <w:sz w:val="28"/>
          <w:szCs w:val="28"/>
        </w:rPr>
        <w:t xml:space="preserve"> после полного завершения всех видов работ. </w:t>
      </w:r>
      <w:r w:rsidR="00C33ABD">
        <w:rPr>
          <w:rFonts w:ascii="Times New Roman" w:hAnsi="Times New Roman" w:cs="Times New Roman"/>
          <w:sz w:val="28"/>
          <w:szCs w:val="28"/>
        </w:rPr>
        <w:t>К</w:t>
      </w:r>
      <w:r w:rsidR="00334DAE" w:rsidRPr="00334DAE">
        <w:rPr>
          <w:rFonts w:ascii="Times New Roman" w:hAnsi="Times New Roman" w:cs="Times New Roman"/>
          <w:sz w:val="28"/>
          <w:szCs w:val="28"/>
        </w:rPr>
        <w:t>омиссией  по учёту и вырубке (сносу) зелёный насаждений и компенсационному озеленению муниципального образования «Зеленоградский городской округ» Калининградской области.</w:t>
      </w:r>
    </w:p>
    <w:p w:rsidR="00334DAE" w:rsidRPr="00334DAE" w:rsidRDefault="00334DAE" w:rsidP="00122D8E">
      <w:pPr>
        <w:pStyle w:val="a3"/>
        <w:spacing w:after="0" w:line="240" w:lineRule="auto"/>
        <w:ind w:left="0" w:firstLine="360"/>
        <w:jc w:val="both"/>
        <w:rPr>
          <w:rFonts w:ascii="Times New Roman" w:hAnsi="Times New Roman" w:cs="Times New Roman"/>
          <w:sz w:val="28"/>
          <w:szCs w:val="28"/>
        </w:rPr>
      </w:pPr>
      <w:r w:rsidRPr="00334DAE">
        <w:rPr>
          <w:rFonts w:ascii="Times New Roman" w:hAnsi="Times New Roman" w:cs="Times New Roman"/>
          <w:sz w:val="28"/>
          <w:szCs w:val="28"/>
        </w:rPr>
        <w:t>15. Объект считается принятым, если выполнены все требования, предусмотренные в проекте компенсационного озеленения.</w:t>
      </w:r>
    </w:p>
    <w:p w:rsidR="004136DB" w:rsidRDefault="004136DB" w:rsidP="00122D8E">
      <w:pPr>
        <w:pStyle w:val="a3"/>
        <w:spacing w:after="0" w:line="240" w:lineRule="auto"/>
        <w:ind w:left="0" w:firstLine="360"/>
        <w:jc w:val="both"/>
        <w:rPr>
          <w:rFonts w:ascii="Times New Roman" w:hAnsi="Times New Roman" w:cs="Times New Roman"/>
          <w:sz w:val="24"/>
          <w:szCs w:val="24"/>
        </w:rPr>
      </w:pPr>
    </w:p>
    <w:p w:rsidR="00334DAE" w:rsidRDefault="00334DAE" w:rsidP="00122D8E">
      <w:pPr>
        <w:pStyle w:val="a3"/>
        <w:spacing w:after="0" w:line="240" w:lineRule="auto"/>
        <w:ind w:left="0" w:firstLine="360"/>
        <w:jc w:val="both"/>
        <w:rPr>
          <w:rFonts w:ascii="Times New Roman" w:hAnsi="Times New Roman" w:cs="Times New Roman"/>
          <w:sz w:val="24"/>
          <w:szCs w:val="24"/>
        </w:rPr>
      </w:pPr>
    </w:p>
    <w:p w:rsidR="00334DAE" w:rsidRDefault="00334DAE" w:rsidP="00122D8E">
      <w:pPr>
        <w:pStyle w:val="a3"/>
        <w:spacing w:after="0" w:line="240" w:lineRule="auto"/>
        <w:ind w:left="0" w:firstLine="360"/>
        <w:jc w:val="both"/>
        <w:rPr>
          <w:rFonts w:ascii="Times New Roman" w:hAnsi="Times New Roman" w:cs="Times New Roman"/>
          <w:sz w:val="24"/>
          <w:szCs w:val="24"/>
        </w:rPr>
      </w:pPr>
    </w:p>
    <w:p w:rsidR="00334DAE" w:rsidRDefault="00334DAE" w:rsidP="00122D8E">
      <w:pPr>
        <w:pStyle w:val="a3"/>
        <w:spacing w:after="0" w:line="240" w:lineRule="auto"/>
        <w:ind w:left="0" w:firstLine="360"/>
        <w:jc w:val="both"/>
        <w:rPr>
          <w:rFonts w:ascii="Times New Roman" w:hAnsi="Times New Roman" w:cs="Times New Roman"/>
          <w:sz w:val="24"/>
          <w:szCs w:val="24"/>
        </w:rPr>
      </w:pPr>
    </w:p>
    <w:p w:rsidR="00334DAE" w:rsidRDefault="00334DAE" w:rsidP="00122D8E">
      <w:pPr>
        <w:pStyle w:val="a3"/>
        <w:spacing w:after="0" w:line="240" w:lineRule="auto"/>
        <w:ind w:left="0" w:firstLine="360"/>
        <w:jc w:val="both"/>
        <w:rPr>
          <w:rFonts w:ascii="Times New Roman" w:hAnsi="Times New Roman" w:cs="Times New Roman"/>
          <w:sz w:val="24"/>
          <w:szCs w:val="24"/>
        </w:rPr>
      </w:pPr>
    </w:p>
    <w:p w:rsidR="00334DAE" w:rsidRDefault="00334DAE" w:rsidP="00122D8E">
      <w:pPr>
        <w:pStyle w:val="a3"/>
        <w:spacing w:after="0" w:line="240" w:lineRule="auto"/>
        <w:ind w:left="0" w:firstLine="360"/>
        <w:jc w:val="both"/>
        <w:rPr>
          <w:rFonts w:ascii="Times New Roman" w:hAnsi="Times New Roman" w:cs="Times New Roman"/>
          <w:sz w:val="24"/>
          <w:szCs w:val="24"/>
        </w:rPr>
      </w:pPr>
    </w:p>
    <w:p w:rsidR="00334DAE" w:rsidRDefault="00334DAE" w:rsidP="00122D8E">
      <w:pPr>
        <w:pStyle w:val="a3"/>
        <w:spacing w:after="0" w:line="240" w:lineRule="auto"/>
        <w:ind w:left="0" w:firstLine="360"/>
        <w:jc w:val="both"/>
        <w:rPr>
          <w:rFonts w:ascii="Times New Roman" w:hAnsi="Times New Roman" w:cs="Times New Roman"/>
          <w:sz w:val="24"/>
          <w:szCs w:val="24"/>
        </w:rPr>
      </w:pPr>
    </w:p>
    <w:p w:rsidR="00334DAE" w:rsidRDefault="00334DAE" w:rsidP="00122D8E">
      <w:pPr>
        <w:pStyle w:val="a3"/>
        <w:spacing w:after="0" w:line="240" w:lineRule="auto"/>
        <w:ind w:left="0" w:firstLine="360"/>
        <w:jc w:val="both"/>
        <w:rPr>
          <w:rFonts w:ascii="Times New Roman" w:hAnsi="Times New Roman" w:cs="Times New Roman"/>
          <w:sz w:val="24"/>
          <w:szCs w:val="24"/>
        </w:rPr>
      </w:pPr>
    </w:p>
    <w:p w:rsidR="00334DAE" w:rsidRDefault="00334DAE" w:rsidP="00122D8E">
      <w:pPr>
        <w:pStyle w:val="a3"/>
        <w:spacing w:after="0" w:line="240" w:lineRule="auto"/>
        <w:ind w:left="0" w:firstLine="360"/>
        <w:jc w:val="both"/>
        <w:rPr>
          <w:rFonts w:ascii="Times New Roman" w:hAnsi="Times New Roman" w:cs="Times New Roman"/>
          <w:sz w:val="24"/>
          <w:szCs w:val="24"/>
        </w:rPr>
      </w:pPr>
    </w:p>
    <w:p w:rsidR="00334DAE" w:rsidRDefault="00334DAE" w:rsidP="00122D8E">
      <w:pPr>
        <w:pStyle w:val="a3"/>
        <w:spacing w:after="0" w:line="240" w:lineRule="auto"/>
        <w:ind w:left="0" w:firstLine="360"/>
        <w:jc w:val="both"/>
        <w:rPr>
          <w:rFonts w:ascii="Times New Roman" w:hAnsi="Times New Roman" w:cs="Times New Roman"/>
          <w:sz w:val="24"/>
          <w:szCs w:val="24"/>
        </w:rPr>
      </w:pPr>
    </w:p>
    <w:p w:rsidR="00334DAE" w:rsidRDefault="00334DAE" w:rsidP="00122D8E">
      <w:pPr>
        <w:pStyle w:val="a3"/>
        <w:spacing w:after="0" w:line="240" w:lineRule="auto"/>
        <w:ind w:left="0" w:firstLine="360"/>
        <w:jc w:val="both"/>
        <w:rPr>
          <w:rFonts w:ascii="Times New Roman" w:hAnsi="Times New Roman" w:cs="Times New Roman"/>
          <w:sz w:val="24"/>
          <w:szCs w:val="24"/>
        </w:rPr>
      </w:pPr>
    </w:p>
    <w:p w:rsidR="00334DAE" w:rsidRDefault="00334DAE" w:rsidP="00122D8E">
      <w:pPr>
        <w:pStyle w:val="a3"/>
        <w:spacing w:after="0" w:line="240" w:lineRule="auto"/>
        <w:ind w:left="0" w:firstLine="360"/>
        <w:jc w:val="both"/>
        <w:rPr>
          <w:rFonts w:ascii="Times New Roman" w:hAnsi="Times New Roman" w:cs="Times New Roman"/>
          <w:sz w:val="24"/>
          <w:szCs w:val="24"/>
        </w:rPr>
      </w:pPr>
    </w:p>
    <w:p w:rsidR="00334DAE" w:rsidRDefault="00334DAE" w:rsidP="00122D8E">
      <w:pPr>
        <w:pStyle w:val="a3"/>
        <w:spacing w:after="0" w:line="240" w:lineRule="auto"/>
        <w:ind w:left="0" w:firstLine="360"/>
        <w:jc w:val="both"/>
        <w:rPr>
          <w:rFonts w:ascii="Times New Roman" w:hAnsi="Times New Roman" w:cs="Times New Roman"/>
          <w:sz w:val="24"/>
          <w:szCs w:val="24"/>
        </w:rPr>
      </w:pPr>
    </w:p>
    <w:p w:rsidR="00744FFB" w:rsidRDefault="00744FFB" w:rsidP="00122D8E">
      <w:pPr>
        <w:pStyle w:val="a3"/>
        <w:spacing w:after="0" w:line="240" w:lineRule="auto"/>
        <w:ind w:left="0" w:firstLine="360"/>
        <w:jc w:val="both"/>
        <w:rPr>
          <w:rFonts w:ascii="Times New Roman" w:hAnsi="Times New Roman" w:cs="Times New Roman"/>
          <w:sz w:val="24"/>
          <w:szCs w:val="24"/>
        </w:rPr>
      </w:pPr>
    </w:p>
    <w:p w:rsidR="00744FFB" w:rsidRDefault="00744FFB" w:rsidP="00122D8E">
      <w:pPr>
        <w:pStyle w:val="a3"/>
        <w:spacing w:after="0" w:line="240" w:lineRule="auto"/>
        <w:ind w:left="0" w:firstLine="360"/>
        <w:jc w:val="both"/>
        <w:rPr>
          <w:rFonts w:ascii="Times New Roman" w:hAnsi="Times New Roman" w:cs="Times New Roman"/>
          <w:sz w:val="24"/>
          <w:szCs w:val="24"/>
        </w:rPr>
      </w:pPr>
    </w:p>
    <w:p w:rsidR="00744FFB" w:rsidRDefault="00744FFB" w:rsidP="00122D8E">
      <w:pPr>
        <w:pStyle w:val="a3"/>
        <w:spacing w:after="0" w:line="240" w:lineRule="auto"/>
        <w:ind w:left="0" w:firstLine="360"/>
        <w:jc w:val="both"/>
        <w:rPr>
          <w:rFonts w:ascii="Times New Roman" w:hAnsi="Times New Roman" w:cs="Times New Roman"/>
          <w:sz w:val="24"/>
          <w:szCs w:val="24"/>
        </w:rPr>
      </w:pPr>
    </w:p>
    <w:p w:rsidR="00744FFB" w:rsidRDefault="00744FFB" w:rsidP="00122D8E">
      <w:pPr>
        <w:pStyle w:val="a3"/>
        <w:spacing w:after="0" w:line="240" w:lineRule="auto"/>
        <w:ind w:left="0" w:firstLine="360"/>
        <w:jc w:val="both"/>
        <w:rPr>
          <w:rFonts w:ascii="Times New Roman" w:hAnsi="Times New Roman" w:cs="Times New Roman"/>
          <w:sz w:val="24"/>
          <w:szCs w:val="24"/>
        </w:rPr>
      </w:pPr>
    </w:p>
    <w:p w:rsidR="00334DAE" w:rsidRDefault="00334DAE" w:rsidP="00122D8E">
      <w:pPr>
        <w:pStyle w:val="a3"/>
        <w:spacing w:after="0" w:line="240" w:lineRule="auto"/>
        <w:ind w:left="0" w:firstLine="360"/>
        <w:jc w:val="both"/>
        <w:rPr>
          <w:rFonts w:ascii="Times New Roman" w:hAnsi="Times New Roman" w:cs="Times New Roman"/>
          <w:sz w:val="24"/>
          <w:szCs w:val="24"/>
        </w:rPr>
      </w:pPr>
    </w:p>
    <w:p w:rsidR="00334DAE" w:rsidRDefault="00334DAE" w:rsidP="00122D8E">
      <w:pPr>
        <w:pStyle w:val="a3"/>
        <w:spacing w:after="0" w:line="240" w:lineRule="auto"/>
        <w:ind w:left="0" w:firstLine="360"/>
        <w:jc w:val="both"/>
        <w:rPr>
          <w:rFonts w:ascii="Times New Roman" w:hAnsi="Times New Roman" w:cs="Times New Roman"/>
          <w:sz w:val="24"/>
          <w:szCs w:val="24"/>
        </w:rPr>
      </w:pPr>
    </w:p>
    <w:p w:rsidR="00334DAE" w:rsidRDefault="00334DAE" w:rsidP="00334DAE">
      <w:pPr>
        <w:pStyle w:val="a3"/>
        <w:spacing w:after="0" w:line="240" w:lineRule="auto"/>
        <w:ind w:left="0" w:firstLine="36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334DAE" w:rsidRDefault="00334DAE" w:rsidP="00334DAE">
      <w:pPr>
        <w:pStyle w:val="a3"/>
        <w:spacing w:after="0" w:line="240" w:lineRule="auto"/>
        <w:ind w:left="0" w:firstLine="360"/>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334DAE" w:rsidRDefault="00334DAE" w:rsidP="00334DAE">
      <w:pPr>
        <w:pStyle w:val="a3"/>
        <w:spacing w:after="0" w:line="240" w:lineRule="auto"/>
        <w:ind w:left="0" w:firstLine="360"/>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334DAE" w:rsidRDefault="00334DAE" w:rsidP="00334DAE">
      <w:pPr>
        <w:pStyle w:val="a3"/>
        <w:spacing w:after="0" w:line="240" w:lineRule="auto"/>
        <w:ind w:left="0" w:firstLine="360"/>
        <w:jc w:val="right"/>
        <w:rPr>
          <w:rFonts w:ascii="Times New Roman" w:hAnsi="Times New Roman" w:cs="Times New Roman"/>
          <w:sz w:val="24"/>
          <w:szCs w:val="24"/>
        </w:rPr>
      </w:pPr>
      <w:r>
        <w:rPr>
          <w:rFonts w:ascii="Times New Roman" w:hAnsi="Times New Roman" w:cs="Times New Roman"/>
          <w:sz w:val="24"/>
          <w:szCs w:val="24"/>
        </w:rPr>
        <w:t xml:space="preserve">«Зеленоградский городской округ» </w:t>
      </w:r>
    </w:p>
    <w:p w:rsidR="00334DAE" w:rsidRDefault="00334DAE" w:rsidP="00334DAE">
      <w:pPr>
        <w:pStyle w:val="a3"/>
        <w:spacing w:after="0" w:line="240" w:lineRule="auto"/>
        <w:ind w:left="0" w:firstLine="360"/>
        <w:jc w:val="right"/>
        <w:rPr>
          <w:rFonts w:ascii="Times New Roman" w:hAnsi="Times New Roman" w:cs="Times New Roman"/>
          <w:sz w:val="24"/>
          <w:szCs w:val="24"/>
        </w:rPr>
      </w:pPr>
      <w:r>
        <w:rPr>
          <w:rFonts w:ascii="Times New Roman" w:hAnsi="Times New Roman" w:cs="Times New Roman"/>
          <w:sz w:val="24"/>
          <w:szCs w:val="24"/>
        </w:rPr>
        <w:t xml:space="preserve">Калининградской области </w:t>
      </w:r>
    </w:p>
    <w:p w:rsidR="00334DAE" w:rsidRDefault="00354AD9" w:rsidP="00334DAE">
      <w:pPr>
        <w:pStyle w:val="a3"/>
        <w:spacing w:after="0" w:line="240" w:lineRule="auto"/>
        <w:ind w:left="0" w:firstLine="360"/>
        <w:jc w:val="right"/>
        <w:rPr>
          <w:rFonts w:ascii="Times New Roman" w:hAnsi="Times New Roman" w:cs="Times New Roman"/>
          <w:sz w:val="24"/>
          <w:szCs w:val="24"/>
        </w:rPr>
      </w:pPr>
      <w:r>
        <w:rPr>
          <w:rFonts w:ascii="Times New Roman" w:hAnsi="Times New Roman" w:cs="Times New Roman"/>
          <w:sz w:val="24"/>
          <w:szCs w:val="24"/>
        </w:rPr>
        <w:t>от</w:t>
      </w:r>
      <w:r w:rsidR="00334DAE">
        <w:rPr>
          <w:rFonts w:ascii="Times New Roman" w:hAnsi="Times New Roman" w:cs="Times New Roman"/>
          <w:sz w:val="24"/>
          <w:szCs w:val="24"/>
        </w:rPr>
        <w:t xml:space="preserve"> «</w:t>
      </w:r>
      <w:r w:rsidR="00D14339">
        <w:rPr>
          <w:rFonts w:ascii="Times New Roman" w:hAnsi="Times New Roman" w:cs="Times New Roman"/>
          <w:sz w:val="24"/>
          <w:szCs w:val="24"/>
        </w:rPr>
        <w:t xml:space="preserve"> 28 </w:t>
      </w:r>
      <w:bookmarkStart w:id="0" w:name="_GoBack"/>
      <w:bookmarkEnd w:id="0"/>
      <w:r w:rsidR="00334DAE">
        <w:rPr>
          <w:rFonts w:ascii="Times New Roman" w:hAnsi="Times New Roman" w:cs="Times New Roman"/>
          <w:sz w:val="24"/>
          <w:szCs w:val="24"/>
        </w:rPr>
        <w:t xml:space="preserve">» </w:t>
      </w:r>
      <w:r>
        <w:rPr>
          <w:rFonts w:ascii="Times New Roman" w:hAnsi="Times New Roman" w:cs="Times New Roman"/>
          <w:sz w:val="24"/>
          <w:szCs w:val="24"/>
        </w:rPr>
        <w:t>июля</w:t>
      </w:r>
      <w:r w:rsidR="00334DAE">
        <w:rPr>
          <w:rFonts w:ascii="Times New Roman" w:hAnsi="Times New Roman" w:cs="Times New Roman"/>
          <w:sz w:val="24"/>
          <w:szCs w:val="24"/>
        </w:rPr>
        <w:t xml:space="preserve"> 2020 г.</w:t>
      </w:r>
      <w:r w:rsidRPr="00354AD9">
        <w:rPr>
          <w:rFonts w:ascii="Times New Roman" w:hAnsi="Times New Roman" w:cs="Times New Roman"/>
          <w:sz w:val="24"/>
          <w:szCs w:val="24"/>
        </w:rPr>
        <w:t xml:space="preserve"> </w:t>
      </w:r>
      <w:r>
        <w:rPr>
          <w:rFonts w:ascii="Times New Roman" w:hAnsi="Times New Roman" w:cs="Times New Roman"/>
          <w:sz w:val="24"/>
          <w:szCs w:val="24"/>
        </w:rPr>
        <w:t xml:space="preserve">№ </w:t>
      </w:r>
      <w:r w:rsidR="00D14339">
        <w:rPr>
          <w:rFonts w:ascii="Times New Roman" w:hAnsi="Times New Roman" w:cs="Times New Roman"/>
          <w:sz w:val="24"/>
          <w:szCs w:val="24"/>
        </w:rPr>
        <w:t>1642</w:t>
      </w:r>
    </w:p>
    <w:p w:rsidR="00334DAE" w:rsidRDefault="00334DAE" w:rsidP="00334DAE">
      <w:pPr>
        <w:pStyle w:val="a3"/>
        <w:spacing w:after="0" w:line="240" w:lineRule="auto"/>
        <w:ind w:left="0" w:firstLine="360"/>
        <w:jc w:val="center"/>
        <w:rPr>
          <w:rFonts w:ascii="Times New Roman" w:hAnsi="Times New Roman" w:cs="Times New Roman"/>
          <w:sz w:val="24"/>
          <w:szCs w:val="24"/>
        </w:rPr>
      </w:pPr>
    </w:p>
    <w:p w:rsidR="00334DAE" w:rsidRPr="00334DAE" w:rsidRDefault="00334DAE" w:rsidP="00334DAE">
      <w:pPr>
        <w:pStyle w:val="a3"/>
        <w:spacing w:after="0" w:line="240" w:lineRule="auto"/>
        <w:ind w:left="0" w:firstLine="360"/>
        <w:jc w:val="center"/>
        <w:rPr>
          <w:rFonts w:ascii="Times New Roman" w:hAnsi="Times New Roman" w:cs="Times New Roman"/>
          <w:b/>
          <w:sz w:val="28"/>
          <w:szCs w:val="28"/>
        </w:rPr>
      </w:pPr>
      <w:r w:rsidRPr="00334DAE">
        <w:rPr>
          <w:rFonts w:ascii="Times New Roman" w:hAnsi="Times New Roman" w:cs="Times New Roman"/>
          <w:b/>
          <w:sz w:val="28"/>
          <w:szCs w:val="28"/>
        </w:rPr>
        <w:t xml:space="preserve">Акт </w:t>
      </w:r>
    </w:p>
    <w:p w:rsidR="00334DAE" w:rsidRDefault="00334DAE" w:rsidP="00334DAE">
      <w:pPr>
        <w:pStyle w:val="a3"/>
        <w:spacing w:after="0" w:line="240" w:lineRule="auto"/>
        <w:ind w:left="0" w:firstLine="360"/>
        <w:jc w:val="center"/>
        <w:rPr>
          <w:rFonts w:ascii="Times New Roman" w:hAnsi="Times New Roman" w:cs="Times New Roman"/>
          <w:b/>
          <w:sz w:val="28"/>
          <w:szCs w:val="28"/>
        </w:rPr>
      </w:pPr>
      <w:r w:rsidRPr="00334DAE">
        <w:rPr>
          <w:rFonts w:ascii="Times New Roman" w:hAnsi="Times New Roman" w:cs="Times New Roman"/>
          <w:b/>
          <w:sz w:val="28"/>
          <w:szCs w:val="28"/>
        </w:rPr>
        <w:t>проверки приживаемости зелёных насаждений</w:t>
      </w:r>
    </w:p>
    <w:p w:rsidR="00334DAE" w:rsidRDefault="00334DAE" w:rsidP="00334DAE">
      <w:pPr>
        <w:pStyle w:val="a3"/>
        <w:spacing w:after="0" w:line="240" w:lineRule="auto"/>
        <w:ind w:left="0" w:firstLine="360"/>
        <w:jc w:val="both"/>
        <w:rPr>
          <w:rFonts w:ascii="Times New Roman" w:hAnsi="Times New Roman" w:cs="Times New Roman"/>
          <w:b/>
          <w:sz w:val="28"/>
          <w:szCs w:val="28"/>
        </w:rPr>
      </w:pPr>
    </w:p>
    <w:p w:rsidR="00334DAE" w:rsidRDefault="00334DAE" w:rsidP="00334DA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По адресу: _____________________________________________________</w:t>
      </w:r>
    </w:p>
    <w:p w:rsidR="00334DAE" w:rsidRDefault="00334DAE" w:rsidP="00334DA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r w:rsidR="00FB6EC7">
        <w:rPr>
          <w:rFonts w:ascii="Times New Roman" w:hAnsi="Times New Roman" w:cs="Times New Roman"/>
          <w:sz w:val="28"/>
          <w:szCs w:val="28"/>
        </w:rPr>
        <w:t>___</w:t>
      </w:r>
    </w:p>
    <w:p w:rsidR="00334DAE" w:rsidRDefault="00334DAE" w:rsidP="00334DA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«_____»____________ 20 __ г. комиссия в составе: _________________</w:t>
      </w:r>
      <w:r w:rsidR="00FB6EC7">
        <w:rPr>
          <w:rFonts w:ascii="Times New Roman" w:hAnsi="Times New Roman" w:cs="Times New Roman"/>
          <w:sz w:val="28"/>
          <w:szCs w:val="28"/>
        </w:rPr>
        <w:t>__</w:t>
      </w:r>
      <w:r>
        <w:rPr>
          <w:rFonts w:ascii="Times New Roman" w:hAnsi="Times New Roman" w:cs="Times New Roman"/>
          <w:sz w:val="28"/>
          <w:szCs w:val="28"/>
        </w:rPr>
        <w:t>_</w:t>
      </w:r>
    </w:p>
    <w:p w:rsidR="00334DAE" w:rsidRDefault="00FB6EC7" w:rsidP="00334DA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____</w:t>
      </w:r>
      <w:r w:rsidR="00334DAE">
        <w:rPr>
          <w:rFonts w:ascii="Times New Roman" w:hAnsi="Times New Roman" w:cs="Times New Roman"/>
          <w:sz w:val="28"/>
          <w:szCs w:val="28"/>
        </w:rPr>
        <w:t>______________________________________________________________</w:t>
      </w:r>
    </w:p>
    <w:p w:rsidR="00334DAE" w:rsidRDefault="00334DAE" w:rsidP="00334DA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r w:rsidR="00FB6EC7">
        <w:rPr>
          <w:rFonts w:ascii="Times New Roman" w:hAnsi="Times New Roman" w:cs="Times New Roman"/>
          <w:sz w:val="28"/>
          <w:szCs w:val="28"/>
        </w:rPr>
        <w:t>_</w:t>
      </w:r>
    </w:p>
    <w:p w:rsidR="00334DAE" w:rsidRDefault="00334DAE" w:rsidP="00334DA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Провела проверку приживаемости деревьев и кустарников, состояния газона по адресу: _________________________________________________</w:t>
      </w:r>
      <w:r w:rsidR="00FB6EC7">
        <w:rPr>
          <w:rFonts w:ascii="Times New Roman" w:hAnsi="Times New Roman" w:cs="Times New Roman"/>
          <w:sz w:val="28"/>
          <w:szCs w:val="28"/>
        </w:rPr>
        <w:t>_____</w:t>
      </w:r>
    </w:p>
    <w:p w:rsidR="00334DAE" w:rsidRDefault="00334DAE" w:rsidP="00334DA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00FB6EC7">
        <w:rPr>
          <w:rFonts w:ascii="Times New Roman" w:hAnsi="Times New Roman" w:cs="Times New Roman"/>
          <w:sz w:val="28"/>
          <w:szCs w:val="28"/>
        </w:rPr>
        <w:t>_ время озеленительных работ (весна, осень, зима, (лето для газонов)) _______</w:t>
      </w:r>
    </w:p>
    <w:p w:rsidR="00FB6EC7" w:rsidRDefault="00FB6EC7" w:rsidP="00334DA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 20 ___ г.</w:t>
      </w:r>
    </w:p>
    <w:p w:rsidR="00FB6EC7" w:rsidRDefault="00FB6EC7" w:rsidP="00334DAE">
      <w:pPr>
        <w:pStyle w:val="a3"/>
        <w:spacing w:after="0" w:line="240" w:lineRule="auto"/>
        <w:ind w:left="0"/>
        <w:jc w:val="both"/>
        <w:rPr>
          <w:rFonts w:ascii="Times New Roman" w:hAnsi="Times New Roman" w:cs="Times New Roman"/>
          <w:sz w:val="28"/>
          <w:szCs w:val="28"/>
        </w:rPr>
      </w:pPr>
    </w:p>
    <w:p w:rsidR="00FB6EC7" w:rsidRDefault="00FB6EC7" w:rsidP="00334DA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Установлено следующее:</w:t>
      </w:r>
    </w:p>
    <w:tbl>
      <w:tblPr>
        <w:tblStyle w:val="a4"/>
        <w:tblW w:w="0" w:type="auto"/>
        <w:tblLayout w:type="fixed"/>
        <w:tblLook w:val="04A0" w:firstRow="1" w:lastRow="0" w:firstColumn="1" w:lastColumn="0" w:noHBand="0" w:noVBand="1"/>
      </w:tblPr>
      <w:tblGrid>
        <w:gridCol w:w="1591"/>
        <w:gridCol w:w="1594"/>
        <w:gridCol w:w="1581"/>
        <w:gridCol w:w="1651"/>
        <w:gridCol w:w="2196"/>
        <w:gridCol w:w="958"/>
      </w:tblGrid>
      <w:tr w:rsidR="00FB6EC7" w:rsidTr="00FB6EC7">
        <w:tc>
          <w:tcPr>
            <w:tcW w:w="1591" w:type="dxa"/>
          </w:tcPr>
          <w:p w:rsidR="00FB6EC7" w:rsidRPr="00FB6EC7" w:rsidRDefault="00FB6EC7" w:rsidP="00FB6EC7">
            <w:pPr>
              <w:pStyle w:val="a3"/>
              <w:ind w:left="0"/>
              <w:jc w:val="center"/>
              <w:rPr>
                <w:rFonts w:ascii="Times New Roman" w:hAnsi="Times New Roman" w:cs="Times New Roman"/>
              </w:rPr>
            </w:pPr>
            <w:r w:rsidRPr="00FB6EC7">
              <w:rPr>
                <w:rFonts w:ascii="Times New Roman" w:hAnsi="Times New Roman" w:cs="Times New Roman"/>
              </w:rPr>
              <w:t>Объекты и компоненты озеленения</w:t>
            </w:r>
          </w:p>
        </w:tc>
        <w:tc>
          <w:tcPr>
            <w:tcW w:w="1594" w:type="dxa"/>
          </w:tcPr>
          <w:p w:rsidR="00FB6EC7" w:rsidRPr="00FB6EC7" w:rsidRDefault="00FB6EC7" w:rsidP="00FB6EC7">
            <w:pPr>
              <w:pStyle w:val="a3"/>
              <w:ind w:left="0"/>
              <w:jc w:val="center"/>
              <w:rPr>
                <w:rFonts w:ascii="Times New Roman" w:hAnsi="Times New Roman" w:cs="Times New Roman"/>
              </w:rPr>
            </w:pPr>
            <w:r w:rsidRPr="00FB6EC7">
              <w:rPr>
                <w:rFonts w:ascii="Times New Roman" w:hAnsi="Times New Roman" w:cs="Times New Roman"/>
              </w:rPr>
              <w:t xml:space="preserve">Посажено деревьев, кустарников, кол-во, </w:t>
            </w:r>
            <w:proofErr w:type="spellStart"/>
            <w:r w:rsidRPr="00FB6EC7">
              <w:rPr>
                <w:rFonts w:ascii="Times New Roman" w:hAnsi="Times New Roman" w:cs="Times New Roman"/>
              </w:rPr>
              <w:t>шт</w:t>
            </w:r>
            <w:proofErr w:type="spellEnd"/>
          </w:p>
        </w:tc>
        <w:tc>
          <w:tcPr>
            <w:tcW w:w="1581" w:type="dxa"/>
          </w:tcPr>
          <w:p w:rsidR="00FB6EC7" w:rsidRPr="00FB6EC7" w:rsidRDefault="00FB6EC7" w:rsidP="00FB6EC7">
            <w:pPr>
              <w:pStyle w:val="a3"/>
              <w:ind w:left="0"/>
              <w:jc w:val="center"/>
              <w:rPr>
                <w:rFonts w:ascii="Times New Roman" w:hAnsi="Times New Roman" w:cs="Times New Roman"/>
              </w:rPr>
            </w:pPr>
            <w:r w:rsidRPr="00FB6EC7">
              <w:rPr>
                <w:rFonts w:ascii="Times New Roman" w:hAnsi="Times New Roman" w:cs="Times New Roman"/>
              </w:rPr>
              <w:t xml:space="preserve">Устроено газонов, </w:t>
            </w:r>
            <w:proofErr w:type="spellStart"/>
            <w:r w:rsidRPr="00FB6EC7">
              <w:rPr>
                <w:rFonts w:ascii="Times New Roman" w:hAnsi="Times New Roman" w:cs="Times New Roman"/>
              </w:rPr>
              <w:t>кв.м</w:t>
            </w:r>
            <w:proofErr w:type="spellEnd"/>
          </w:p>
        </w:tc>
        <w:tc>
          <w:tcPr>
            <w:tcW w:w="1651" w:type="dxa"/>
          </w:tcPr>
          <w:p w:rsidR="00FB6EC7" w:rsidRPr="00FB6EC7" w:rsidRDefault="00FB6EC7" w:rsidP="00FB6EC7">
            <w:pPr>
              <w:pStyle w:val="a3"/>
              <w:ind w:left="0"/>
              <w:jc w:val="center"/>
              <w:rPr>
                <w:rFonts w:ascii="Times New Roman" w:hAnsi="Times New Roman" w:cs="Times New Roman"/>
              </w:rPr>
            </w:pPr>
            <w:r w:rsidRPr="00FB6EC7">
              <w:rPr>
                <w:rFonts w:ascii="Times New Roman" w:hAnsi="Times New Roman" w:cs="Times New Roman"/>
              </w:rPr>
              <w:t xml:space="preserve">Кол-во не прижившихся деревьев и кустарников, </w:t>
            </w:r>
            <w:proofErr w:type="spellStart"/>
            <w:r w:rsidRPr="00FB6EC7">
              <w:rPr>
                <w:rFonts w:ascii="Times New Roman" w:hAnsi="Times New Roman" w:cs="Times New Roman"/>
              </w:rPr>
              <w:t>шт</w:t>
            </w:r>
            <w:proofErr w:type="spellEnd"/>
          </w:p>
        </w:tc>
        <w:tc>
          <w:tcPr>
            <w:tcW w:w="2196" w:type="dxa"/>
          </w:tcPr>
          <w:p w:rsidR="00FB6EC7" w:rsidRPr="00FB6EC7" w:rsidRDefault="00FB6EC7" w:rsidP="00FB6EC7">
            <w:pPr>
              <w:pStyle w:val="a3"/>
              <w:ind w:left="0"/>
              <w:jc w:val="center"/>
              <w:rPr>
                <w:rFonts w:ascii="Times New Roman" w:hAnsi="Times New Roman" w:cs="Times New Roman"/>
              </w:rPr>
            </w:pPr>
            <w:r w:rsidRPr="00FB6EC7">
              <w:rPr>
                <w:rFonts w:ascii="Times New Roman" w:hAnsi="Times New Roman" w:cs="Times New Roman"/>
              </w:rPr>
              <w:t xml:space="preserve">Кол-во газона </w:t>
            </w:r>
            <w:proofErr w:type="spellStart"/>
            <w:r w:rsidRPr="00FB6EC7">
              <w:rPr>
                <w:rFonts w:ascii="Times New Roman" w:hAnsi="Times New Roman" w:cs="Times New Roman"/>
              </w:rPr>
              <w:t>неуд.качества</w:t>
            </w:r>
            <w:proofErr w:type="spellEnd"/>
            <w:r w:rsidRPr="00FB6EC7">
              <w:rPr>
                <w:rFonts w:ascii="Times New Roman" w:hAnsi="Times New Roman" w:cs="Times New Roman"/>
              </w:rPr>
              <w:t xml:space="preserve">, </w:t>
            </w:r>
            <w:proofErr w:type="spellStart"/>
            <w:r w:rsidRPr="00FB6EC7">
              <w:rPr>
                <w:rFonts w:ascii="Times New Roman" w:hAnsi="Times New Roman" w:cs="Times New Roman"/>
              </w:rPr>
              <w:t>кв.м</w:t>
            </w:r>
            <w:proofErr w:type="spellEnd"/>
          </w:p>
        </w:tc>
        <w:tc>
          <w:tcPr>
            <w:tcW w:w="958" w:type="dxa"/>
          </w:tcPr>
          <w:p w:rsidR="00FB6EC7" w:rsidRPr="00FB6EC7" w:rsidRDefault="00FB6EC7" w:rsidP="00FB6EC7">
            <w:pPr>
              <w:pStyle w:val="a3"/>
              <w:ind w:left="0"/>
              <w:jc w:val="center"/>
              <w:rPr>
                <w:rFonts w:ascii="Times New Roman" w:hAnsi="Times New Roman" w:cs="Times New Roman"/>
              </w:rPr>
            </w:pPr>
            <w:r w:rsidRPr="00FB6EC7">
              <w:rPr>
                <w:rFonts w:ascii="Times New Roman" w:hAnsi="Times New Roman" w:cs="Times New Roman"/>
              </w:rPr>
              <w:t>% отпада</w:t>
            </w:r>
          </w:p>
        </w:tc>
      </w:tr>
      <w:tr w:rsidR="00FB6EC7" w:rsidTr="00FB6EC7">
        <w:tc>
          <w:tcPr>
            <w:tcW w:w="1591" w:type="dxa"/>
          </w:tcPr>
          <w:p w:rsidR="00FB6EC7" w:rsidRPr="00FB6EC7" w:rsidRDefault="00FB6EC7" w:rsidP="00334DAE">
            <w:pPr>
              <w:pStyle w:val="a3"/>
              <w:ind w:left="0"/>
              <w:jc w:val="both"/>
              <w:rPr>
                <w:rFonts w:ascii="Times New Roman" w:hAnsi="Times New Roman" w:cs="Times New Roman"/>
                <w:sz w:val="24"/>
                <w:szCs w:val="24"/>
              </w:rPr>
            </w:pPr>
            <w:r w:rsidRPr="00FB6EC7">
              <w:rPr>
                <w:rFonts w:ascii="Times New Roman" w:hAnsi="Times New Roman" w:cs="Times New Roman"/>
                <w:sz w:val="24"/>
                <w:szCs w:val="24"/>
              </w:rPr>
              <w:t>Деревья</w:t>
            </w:r>
          </w:p>
        </w:tc>
        <w:tc>
          <w:tcPr>
            <w:tcW w:w="1594" w:type="dxa"/>
          </w:tcPr>
          <w:p w:rsidR="00FB6EC7" w:rsidRDefault="00FB6EC7" w:rsidP="00334DAE">
            <w:pPr>
              <w:pStyle w:val="a3"/>
              <w:ind w:left="0"/>
              <w:jc w:val="both"/>
              <w:rPr>
                <w:rFonts w:ascii="Times New Roman" w:hAnsi="Times New Roman" w:cs="Times New Roman"/>
                <w:sz w:val="28"/>
                <w:szCs w:val="28"/>
              </w:rPr>
            </w:pPr>
          </w:p>
        </w:tc>
        <w:tc>
          <w:tcPr>
            <w:tcW w:w="1581" w:type="dxa"/>
          </w:tcPr>
          <w:p w:rsidR="00FB6EC7" w:rsidRDefault="00FB6EC7" w:rsidP="00334DAE">
            <w:pPr>
              <w:pStyle w:val="a3"/>
              <w:ind w:left="0"/>
              <w:jc w:val="both"/>
              <w:rPr>
                <w:rFonts w:ascii="Times New Roman" w:hAnsi="Times New Roman" w:cs="Times New Roman"/>
                <w:sz w:val="28"/>
                <w:szCs w:val="28"/>
              </w:rPr>
            </w:pPr>
          </w:p>
        </w:tc>
        <w:tc>
          <w:tcPr>
            <w:tcW w:w="1651" w:type="dxa"/>
          </w:tcPr>
          <w:p w:rsidR="00FB6EC7" w:rsidRDefault="00FB6EC7" w:rsidP="00334DAE">
            <w:pPr>
              <w:pStyle w:val="a3"/>
              <w:ind w:left="0"/>
              <w:jc w:val="both"/>
              <w:rPr>
                <w:rFonts w:ascii="Times New Roman" w:hAnsi="Times New Roman" w:cs="Times New Roman"/>
                <w:sz w:val="28"/>
                <w:szCs w:val="28"/>
              </w:rPr>
            </w:pPr>
          </w:p>
        </w:tc>
        <w:tc>
          <w:tcPr>
            <w:tcW w:w="2196" w:type="dxa"/>
          </w:tcPr>
          <w:p w:rsidR="00FB6EC7" w:rsidRDefault="00FB6EC7" w:rsidP="00334DAE">
            <w:pPr>
              <w:pStyle w:val="a3"/>
              <w:ind w:left="0"/>
              <w:jc w:val="both"/>
              <w:rPr>
                <w:rFonts w:ascii="Times New Roman" w:hAnsi="Times New Roman" w:cs="Times New Roman"/>
                <w:sz w:val="28"/>
                <w:szCs w:val="28"/>
              </w:rPr>
            </w:pPr>
          </w:p>
        </w:tc>
        <w:tc>
          <w:tcPr>
            <w:tcW w:w="958" w:type="dxa"/>
          </w:tcPr>
          <w:p w:rsidR="00FB6EC7" w:rsidRDefault="00FB6EC7" w:rsidP="00334DAE">
            <w:pPr>
              <w:pStyle w:val="a3"/>
              <w:ind w:left="0"/>
              <w:jc w:val="both"/>
              <w:rPr>
                <w:rFonts w:ascii="Times New Roman" w:hAnsi="Times New Roman" w:cs="Times New Roman"/>
                <w:sz w:val="28"/>
                <w:szCs w:val="28"/>
              </w:rPr>
            </w:pPr>
          </w:p>
        </w:tc>
      </w:tr>
      <w:tr w:rsidR="00FB6EC7" w:rsidTr="00FB6EC7">
        <w:tc>
          <w:tcPr>
            <w:tcW w:w="1591" w:type="dxa"/>
          </w:tcPr>
          <w:p w:rsidR="00FB6EC7" w:rsidRPr="00FB6EC7" w:rsidRDefault="00FB6EC7" w:rsidP="00334DAE">
            <w:pPr>
              <w:pStyle w:val="a3"/>
              <w:ind w:left="0"/>
              <w:jc w:val="both"/>
              <w:rPr>
                <w:rFonts w:ascii="Times New Roman" w:hAnsi="Times New Roman" w:cs="Times New Roman"/>
                <w:sz w:val="24"/>
                <w:szCs w:val="24"/>
              </w:rPr>
            </w:pPr>
            <w:r w:rsidRPr="00FB6EC7">
              <w:rPr>
                <w:rFonts w:ascii="Times New Roman" w:hAnsi="Times New Roman" w:cs="Times New Roman"/>
                <w:sz w:val="24"/>
                <w:szCs w:val="24"/>
              </w:rPr>
              <w:t>Кустарники</w:t>
            </w:r>
          </w:p>
        </w:tc>
        <w:tc>
          <w:tcPr>
            <w:tcW w:w="1594" w:type="dxa"/>
          </w:tcPr>
          <w:p w:rsidR="00FB6EC7" w:rsidRDefault="00FB6EC7" w:rsidP="00334DAE">
            <w:pPr>
              <w:pStyle w:val="a3"/>
              <w:ind w:left="0"/>
              <w:jc w:val="both"/>
              <w:rPr>
                <w:rFonts w:ascii="Times New Roman" w:hAnsi="Times New Roman" w:cs="Times New Roman"/>
                <w:sz w:val="28"/>
                <w:szCs w:val="28"/>
              </w:rPr>
            </w:pPr>
          </w:p>
        </w:tc>
        <w:tc>
          <w:tcPr>
            <w:tcW w:w="1581" w:type="dxa"/>
          </w:tcPr>
          <w:p w:rsidR="00FB6EC7" w:rsidRDefault="00FB6EC7" w:rsidP="00334DAE">
            <w:pPr>
              <w:pStyle w:val="a3"/>
              <w:ind w:left="0"/>
              <w:jc w:val="both"/>
              <w:rPr>
                <w:rFonts w:ascii="Times New Roman" w:hAnsi="Times New Roman" w:cs="Times New Roman"/>
                <w:sz w:val="28"/>
                <w:szCs w:val="28"/>
              </w:rPr>
            </w:pPr>
          </w:p>
        </w:tc>
        <w:tc>
          <w:tcPr>
            <w:tcW w:w="1651" w:type="dxa"/>
          </w:tcPr>
          <w:p w:rsidR="00FB6EC7" w:rsidRDefault="00FB6EC7" w:rsidP="00334DAE">
            <w:pPr>
              <w:pStyle w:val="a3"/>
              <w:ind w:left="0"/>
              <w:jc w:val="both"/>
              <w:rPr>
                <w:rFonts w:ascii="Times New Roman" w:hAnsi="Times New Roman" w:cs="Times New Roman"/>
                <w:sz w:val="28"/>
                <w:szCs w:val="28"/>
              </w:rPr>
            </w:pPr>
          </w:p>
        </w:tc>
        <w:tc>
          <w:tcPr>
            <w:tcW w:w="2196" w:type="dxa"/>
          </w:tcPr>
          <w:p w:rsidR="00FB6EC7" w:rsidRDefault="00FB6EC7" w:rsidP="00334DAE">
            <w:pPr>
              <w:pStyle w:val="a3"/>
              <w:ind w:left="0"/>
              <w:jc w:val="both"/>
              <w:rPr>
                <w:rFonts w:ascii="Times New Roman" w:hAnsi="Times New Roman" w:cs="Times New Roman"/>
                <w:sz w:val="28"/>
                <w:szCs w:val="28"/>
              </w:rPr>
            </w:pPr>
          </w:p>
        </w:tc>
        <w:tc>
          <w:tcPr>
            <w:tcW w:w="958" w:type="dxa"/>
          </w:tcPr>
          <w:p w:rsidR="00FB6EC7" w:rsidRDefault="00FB6EC7" w:rsidP="00334DAE">
            <w:pPr>
              <w:pStyle w:val="a3"/>
              <w:ind w:left="0"/>
              <w:jc w:val="both"/>
              <w:rPr>
                <w:rFonts w:ascii="Times New Roman" w:hAnsi="Times New Roman" w:cs="Times New Roman"/>
                <w:sz w:val="28"/>
                <w:szCs w:val="28"/>
              </w:rPr>
            </w:pPr>
          </w:p>
        </w:tc>
      </w:tr>
      <w:tr w:rsidR="00FB6EC7" w:rsidTr="00FB6EC7">
        <w:tc>
          <w:tcPr>
            <w:tcW w:w="1591" w:type="dxa"/>
          </w:tcPr>
          <w:p w:rsidR="00FB6EC7" w:rsidRPr="00FB6EC7" w:rsidRDefault="00FB6EC7" w:rsidP="00334DAE">
            <w:pPr>
              <w:pStyle w:val="a3"/>
              <w:ind w:left="0"/>
              <w:jc w:val="both"/>
              <w:rPr>
                <w:rFonts w:ascii="Times New Roman" w:hAnsi="Times New Roman" w:cs="Times New Roman"/>
                <w:sz w:val="24"/>
                <w:szCs w:val="24"/>
              </w:rPr>
            </w:pPr>
            <w:r w:rsidRPr="00FB6EC7">
              <w:rPr>
                <w:rFonts w:ascii="Times New Roman" w:hAnsi="Times New Roman" w:cs="Times New Roman"/>
                <w:sz w:val="24"/>
                <w:szCs w:val="24"/>
              </w:rPr>
              <w:t>газон</w:t>
            </w:r>
          </w:p>
        </w:tc>
        <w:tc>
          <w:tcPr>
            <w:tcW w:w="1594" w:type="dxa"/>
          </w:tcPr>
          <w:p w:rsidR="00FB6EC7" w:rsidRDefault="00FB6EC7" w:rsidP="00334DAE">
            <w:pPr>
              <w:pStyle w:val="a3"/>
              <w:ind w:left="0"/>
              <w:jc w:val="both"/>
              <w:rPr>
                <w:rFonts w:ascii="Times New Roman" w:hAnsi="Times New Roman" w:cs="Times New Roman"/>
                <w:sz w:val="28"/>
                <w:szCs w:val="28"/>
              </w:rPr>
            </w:pPr>
          </w:p>
        </w:tc>
        <w:tc>
          <w:tcPr>
            <w:tcW w:w="1581" w:type="dxa"/>
          </w:tcPr>
          <w:p w:rsidR="00FB6EC7" w:rsidRDefault="00FB6EC7" w:rsidP="00334DAE">
            <w:pPr>
              <w:pStyle w:val="a3"/>
              <w:ind w:left="0"/>
              <w:jc w:val="both"/>
              <w:rPr>
                <w:rFonts w:ascii="Times New Roman" w:hAnsi="Times New Roman" w:cs="Times New Roman"/>
                <w:sz w:val="28"/>
                <w:szCs w:val="28"/>
              </w:rPr>
            </w:pPr>
          </w:p>
        </w:tc>
        <w:tc>
          <w:tcPr>
            <w:tcW w:w="1651" w:type="dxa"/>
          </w:tcPr>
          <w:p w:rsidR="00FB6EC7" w:rsidRDefault="00FB6EC7" w:rsidP="00334DAE">
            <w:pPr>
              <w:pStyle w:val="a3"/>
              <w:ind w:left="0"/>
              <w:jc w:val="both"/>
              <w:rPr>
                <w:rFonts w:ascii="Times New Roman" w:hAnsi="Times New Roman" w:cs="Times New Roman"/>
                <w:sz w:val="28"/>
                <w:szCs w:val="28"/>
              </w:rPr>
            </w:pPr>
          </w:p>
        </w:tc>
        <w:tc>
          <w:tcPr>
            <w:tcW w:w="2196" w:type="dxa"/>
          </w:tcPr>
          <w:p w:rsidR="00FB6EC7" w:rsidRDefault="00FB6EC7" w:rsidP="00334DAE">
            <w:pPr>
              <w:pStyle w:val="a3"/>
              <w:ind w:left="0"/>
              <w:jc w:val="both"/>
              <w:rPr>
                <w:rFonts w:ascii="Times New Roman" w:hAnsi="Times New Roman" w:cs="Times New Roman"/>
                <w:sz w:val="28"/>
                <w:szCs w:val="28"/>
              </w:rPr>
            </w:pPr>
          </w:p>
        </w:tc>
        <w:tc>
          <w:tcPr>
            <w:tcW w:w="958" w:type="dxa"/>
          </w:tcPr>
          <w:p w:rsidR="00FB6EC7" w:rsidRDefault="00FB6EC7" w:rsidP="00334DAE">
            <w:pPr>
              <w:pStyle w:val="a3"/>
              <w:ind w:left="0"/>
              <w:jc w:val="both"/>
              <w:rPr>
                <w:rFonts w:ascii="Times New Roman" w:hAnsi="Times New Roman" w:cs="Times New Roman"/>
                <w:sz w:val="28"/>
                <w:szCs w:val="28"/>
              </w:rPr>
            </w:pPr>
          </w:p>
        </w:tc>
      </w:tr>
    </w:tbl>
    <w:p w:rsidR="00FB6EC7" w:rsidRDefault="00FB6EC7" w:rsidP="00334DAE">
      <w:pPr>
        <w:pStyle w:val="a3"/>
        <w:spacing w:after="0" w:line="240" w:lineRule="auto"/>
        <w:ind w:left="0"/>
        <w:jc w:val="both"/>
        <w:rPr>
          <w:rFonts w:ascii="Times New Roman" w:hAnsi="Times New Roman" w:cs="Times New Roman"/>
          <w:sz w:val="28"/>
          <w:szCs w:val="28"/>
        </w:rPr>
      </w:pPr>
    </w:p>
    <w:p w:rsidR="00FB6EC7" w:rsidRDefault="00FB6EC7" w:rsidP="00334DA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Приживаемость деревьев равна (100% - % отпада) ____________________%</w:t>
      </w:r>
    </w:p>
    <w:p w:rsidR="00FB6EC7" w:rsidRDefault="00FB6EC7" w:rsidP="00334DA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Приживаемость кустарника (100% - % отпада) _______________________%</w:t>
      </w:r>
    </w:p>
    <w:p w:rsidR="00FB6EC7" w:rsidRDefault="00FB6EC7" w:rsidP="00334DA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Общее состояние инвентаризируемых деревьев и кустарников: ___________</w:t>
      </w:r>
    </w:p>
    <w:p w:rsidR="00FB6EC7" w:rsidRDefault="00FB6EC7" w:rsidP="00334DA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FB6EC7" w:rsidRDefault="00FB6EC7" w:rsidP="00334DA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Общее состояние инвентаризируемого газона: _________________________</w:t>
      </w:r>
    </w:p>
    <w:p w:rsidR="00FB6EC7" w:rsidRDefault="00FB6EC7" w:rsidP="00334DA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34DAE" w:rsidRDefault="00FB6EC7" w:rsidP="00FB6EC7">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Применение древесной щепы и других мульчирующих компонентов при посадках (пересадках) деревьев и кустарников для мульчирования приствольных лунок: ______________________________________________</w:t>
      </w:r>
    </w:p>
    <w:p w:rsidR="00FB6EC7" w:rsidRDefault="00FB6EC7" w:rsidP="00FB6EC7">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FB6EC7" w:rsidRDefault="00744FFB" w:rsidP="00FB6EC7">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Заключение комиссии: _____________________________________________</w:t>
      </w:r>
    </w:p>
    <w:p w:rsidR="00744FFB" w:rsidRDefault="00744FFB" w:rsidP="00FB6EC7">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w:t>
      </w:r>
    </w:p>
    <w:p w:rsidR="00744FFB" w:rsidRDefault="00744FFB" w:rsidP="00FB6EC7">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Состав комиссии:</w:t>
      </w:r>
    </w:p>
    <w:p w:rsidR="00744FFB" w:rsidRDefault="00744FFB" w:rsidP="00FB6EC7">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Председатель комиссии:</w:t>
      </w:r>
    </w:p>
    <w:p w:rsidR="00744FFB" w:rsidRDefault="00744FFB" w:rsidP="00FB6EC7">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Члены комиссии:</w:t>
      </w:r>
    </w:p>
    <w:p w:rsidR="00744FFB" w:rsidRDefault="00744FFB" w:rsidP="00FB6EC7">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Представитель заказчика:</w:t>
      </w:r>
    </w:p>
    <w:p w:rsidR="00744FFB" w:rsidRPr="00334DAE" w:rsidRDefault="00744FFB" w:rsidP="00FB6EC7">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Представитель подрядчика:</w:t>
      </w:r>
    </w:p>
    <w:sectPr w:rsidR="00744FFB" w:rsidRPr="00334DAE" w:rsidSect="00744FFB">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0618C"/>
    <w:multiLevelType w:val="hybridMultilevel"/>
    <w:tmpl w:val="5C14D1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BF0"/>
    <w:rsid w:val="00001BF0"/>
    <w:rsid w:val="000B08F9"/>
    <w:rsid w:val="00122D8E"/>
    <w:rsid w:val="00286E0D"/>
    <w:rsid w:val="002C6A40"/>
    <w:rsid w:val="00334DAE"/>
    <w:rsid w:val="00354AD9"/>
    <w:rsid w:val="004136DB"/>
    <w:rsid w:val="00502053"/>
    <w:rsid w:val="00744FFB"/>
    <w:rsid w:val="00A5193A"/>
    <w:rsid w:val="00A65406"/>
    <w:rsid w:val="00AB41BF"/>
    <w:rsid w:val="00AF4687"/>
    <w:rsid w:val="00BB50E4"/>
    <w:rsid w:val="00C33ABD"/>
    <w:rsid w:val="00C43EF0"/>
    <w:rsid w:val="00D14339"/>
    <w:rsid w:val="00FB6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1BF0"/>
    <w:pPr>
      <w:ind w:left="720"/>
      <w:contextualSpacing/>
    </w:pPr>
  </w:style>
  <w:style w:type="table" w:styleId="a4">
    <w:name w:val="Table Grid"/>
    <w:basedOn w:val="a1"/>
    <w:uiPriority w:val="59"/>
    <w:rsid w:val="00FB6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B50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50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1BF0"/>
    <w:pPr>
      <w:ind w:left="720"/>
      <w:contextualSpacing/>
    </w:pPr>
  </w:style>
  <w:style w:type="table" w:styleId="a4">
    <w:name w:val="Table Grid"/>
    <w:basedOn w:val="a1"/>
    <w:uiPriority w:val="59"/>
    <w:rsid w:val="00FB6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B50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50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B7D68-AD54-4D4B-ACE8-C7B84C2D3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1603</Words>
  <Characters>9140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lunkova</dc:creator>
  <cp:lastModifiedBy>GEG</cp:lastModifiedBy>
  <cp:revision>2</cp:revision>
  <cp:lastPrinted>2020-05-19T12:38:00Z</cp:lastPrinted>
  <dcterms:created xsi:type="dcterms:W3CDTF">2020-07-29T09:17:00Z</dcterms:created>
  <dcterms:modified xsi:type="dcterms:W3CDTF">2020-07-29T09:17:00Z</dcterms:modified>
</cp:coreProperties>
</file>